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OLE_LINK1"/>
    <w:bookmarkStart w:id="1" w:name="OLE_LINK2"/>
    <w:p w14:paraId="0E155312" w14:textId="283926EB" w:rsidR="006C3DDB" w:rsidRDefault="00B11E63" w:rsidP="002D49B7">
      <w:pPr>
        <w:ind w:left="2268"/>
        <w:jc w:val="both"/>
        <w:rPr>
          <w:rFonts w:ascii="Arial Narrow" w:hAnsi="Arial Narrow"/>
          <w:b/>
          <w:noProof/>
          <w:sz w:val="44"/>
          <w:szCs w:val="44"/>
        </w:rPr>
      </w:pPr>
      <w:r w:rsidRPr="00460E10">
        <w:rPr>
          <w:rFonts w:ascii="Arial Narrow" w:hAnsi="Arial Narrow"/>
          <w:b/>
          <w:noProof/>
          <w:sz w:val="44"/>
          <w:szCs w:val="44"/>
        </w:rPr>
        <mc:AlternateContent>
          <mc:Choice Requires="wps">
            <w:drawing>
              <wp:anchor distT="0" distB="0" distL="114300" distR="114300" simplePos="0" relativeHeight="251659264" behindDoc="0" locked="0" layoutInCell="1" allowOverlap="1" wp14:anchorId="7C482196" wp14:editId="392E0D0F">
                <wp:simplePos x="0" y="0"/>
                <wp:positionH relativeFrom="column">
                  <wp:posOffset>25502</wp:posOffset>
                </wp:positionH>
                <wp:positionV relativeFrom="paragraph">
                  <wp:posOffset>373888</wp:posOffset>
                </wp:positionV>
                <wp:extent cx="1031443" cy="6628943"/>
                <wp:effectExtent l="0" t="0" r="0" b="63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443" cy="6628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46B39" w14:textId="77777777" w:rsidR="00F95759" w:rsidRPr="00987865" w:rsidRDefault="00F95759" w:rsidP="00AB22E5">
                            <w:pPr>
                              <w:pStyle w:val="Ttulo4"/>
                              <w:rPr>
                                <w:rFonts w:ascii="Arial Narrow" w:hAnsi="Arial Narrow"/>
                                <w:color w:val="A6A6A6" w:themeColor="background1" w:themeShade="A6"/>
                                <w:sz w:val="96"/>
                                <w:szCs w:val="96"/>
                              </w:rPr>
                            </w:pPr>
                            <w:r w:rsidRPr="00987865">
                              <w:rPr>
                                <w:rFonts w:ascii="Arial Narrow" w:hAnsi="Arial Narrow"/>
                                <w:color w:val="A6A6A6" w:themeColor="background1" w:themeShade="A6"/>
                                <w:sz w:val="96"/>
                                <w:szCs w:val="96"/>
                              </w:rPr>
                              <w:t xml:space="preserve">Nota  de  prensa </w:t>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82196" id="_x0000_t202" coordsize="21600,21600" o:spt="202" path="m,l,21600r21600,l21600,xe">
                <v:stroke joinstyle="miter"/>
                <v:path gradientshapeok="t" o:connecttype="rect"/>
              </v:shapetype>
              <v:shape id="Text Box 6" o:spid="_x0000_s1026" type="#_x0000_t202" style="position:absolute;left:0;text-align:left;margin-left:2pt;margin-top:29.45pt;width:81.2pt;height:5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" filled="f" stroked="f">
                <v:textbox style="layout-flow:vertical;mso-layout-flow-alt:bottom-to-top">
                  <w:txbxContent>
                    <w:p w14:paraId="7C146B39" w14:textId="77777777" w:rsidR="00F95759" w:rsidRPr="00987865" w:rsidRDefault="00F95759" w:rsidP="00AB22E5">
                      <w:pPr>
                        <w:pStyle w:val="Ttulo4"/>
                        <w:rPr>
                          <w:rFonts w:ascii="Arial Narrow" w:hAnsi="Arial Narrow"/>
                          <w:color w:val="A6A6A6" w:themeColor="background1" w:themeShade="A6"/>
                          <w:sz w:val="96"/>
                          <w:szCs w:val="96"/>
                        </w:rPr>
                      </w:pPr>
                      <w:r w:rsidRPr="00987865">
                        <w:rPr>
                          <w:rFonts w:ascii="Arial Narrow" w:hAnsi="Arial Narrow"/>
                          <w:color w:val="A6A6A6" w:themeColor="background1" w:themeShade="A6"/>
                          <w:sz w:val="96"/>
                          <w:szCs w:val="96"/>
                        </w:rPr>
                        <w:t xml:space="preserve">Nota  de  prensa </w:t>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r w:rsidRPr="00987865">
                        <w:rPr>
                          <w:rFonts w:ascii="Arial Narrow" w:hAnsi="Arial Narrow"/>
                          <w:color w:val="A6A6A6" w:themeColor="background1" w:themeShade="A6"/>
                          <w:sz w:val="96"/>
                          <w:szCs w:val="96"/>
                        </w:rPr>
                        <w:tab/>
                      </w:r>
                    </w:p>
                  </w:txbxContent>
                </v:textbox>
              </v:shape>
            </w:pict>
          </mc:Fallback>
        </mc:AlternateContent>
      </w:r>
      <w:r w:rsidR="00AA7798" w:rsidRPr="00AA7798">
        <w:rPr>
          <w:rFonts w:ascii="Arial Narrow" w:hAnsi="Arial Narrow"/>
          <w:b/>
          <w:noProof/>
          <w:sz w:val="44"/>
          <w:szCs w:val="44"/>
        </w:rPr>
        <w:t xml:space="preserve">Lucas </w:t>
      </w:r>
      <w:r w:rsidR="005B5F0F">
        <w:rPr>
          <w:rFonts w:ascii="Arial Narrow" w:hAnsi="Arial Narrow"/>
          <w:b/>
          <w:noProof/>
          <w:sz w:val="44"/>
          <w:szCs w:val="44"/>
        </w:rPr>
        <w:t xml:space="preserve">anuncia la incorporación de 67 nuevos agentes </w:t>
      </w:r>
      <w:r w:rsidR="0095366D">
        <w:rPr>
          <w:rFonts w:ascii="Arial Narrow" w:hAnsi="Arial Narrow"/>
          <w:b/>
          <w:noProof/>
          <w:sz w:val="44"/>
          <w:szCs w:val="44"/>
        </w:rPr>
        <w:t xml:space="preserve">a la plantilla de la Policía Nacional en la </w:t>
      </w:r>
      <w:r w:rsidR="005B5F0F">
        <w:rPr>
          <w:rFonts w:ascii="Arial Narrow" w:hAnsi="Arial Narrow"/>
          <w:b/>
          <w:noProof/>
          <w:sz w:val="44"/>
          <w:szCs w:val="44"/>
        </w:rPr>
        <w:t xml:space="preserve">Región de Murcia </w:t>
      </w:r>
    </w:p>
    <w:p w14:paraId="726448E8" w14:textId="77777777" w:rsidR="006C3DDB" w:rsidRDefault="006C3DDB" w:rsidP="002D49B7">
      <w:pPr>
        <w:ind w:left="2268"/>
        <w:jc w:val="both"/>
        <w:rPr>
          <w:rFonts w:ascii="Arial Narrow" w:hAnsi="Arial Narrow"/>
          <w:b/>
          <w:noProof/>
          <w:sz w:val="44"/>
          <w:szCs w:val="44"/>
        </w:rPr>
      </w:pPr>
    </w:p>
    <w:p w14:paraId="2AC18B69" w14:textId="3396D95E" w:rsidR="005B5F0F" w:rsidRDefault="005B5F0F" w:rsidP="00AA7798">
      <w:pPr>
        <w:numPr>
          <w:ilvl w:val="0"/>
          <w:numId w:val="4"/>
        </w:numPr>
        <w:tabs>
          <w:tab w:val="num" w:pos="2835"/>
        </w:tabs>
        <w:spacing w:after="240"/>
        <w:ind w:left="2478" w:hanging="357"/>
        <w:jc w:val="both"/>
        <w:rPr>
          <w:rFonts w:ascii="Arial Narrow" w:hAnsi="Arial Narrow"/>
          <w:b/>
          <w:bCs/>
          <w:sz w:val="28"/>
          <w:szCs w:val="28"/>
        </w:rPr>
      </w:pPr>
      <w:r>
        <w:rPr>
          <w:rFonts w:ascii="Arial Narrow" w:hAnsi="Arial Narrow"/>
          <w:b/>
          <w:bCs/>
          <w:sz w:val="28"/>
          <w:szCs w:val="28"/>
        </w:rPr>
        <w:t xml:space="preserve">“Se trata de una cifra muy importante que se suma </w:t>
      </w:r>
      <w:r w:rsidRPr="005B5F0F">
        <w:rPr>
          <w:rFonts w:ascii="Arial Narrow" w:hAnsi="Arial Narrow"/>
          <w:b/>
          <w:bCs/>
          <w:sz w:val="28"/>
          <w:szCs w:val="28"/>
        </w:rPr>
        <w:t>a los otros 65 policías nacionales en prácticas que se integraron en la plantilla regional el pasado mes de julio</w:t>
      </w:r>
      <w:r>
        <w:rPr>
          <w:rFonts w:ascii="Arial Narrow" w:hAnsi="Arial Narrow"/>
          <w:b/>
          <w:bCs/>
          <w:sz w:val="28"/>
          <w:szCs w:val="28"/>
        </w:rPr>
        <w:t>”, ha manifestado</w:t>
      </w:r>
    </w:p>
    <w:p w14:paraId="34A34FC7" w14:textId="49DAE049" w:rsidR="00AA7798" w:rsidRDefault="00AA7798" w:rsidP="00AA7798">
      <w:pPr>
        <w:numPr>
          <w:ilvl w:val="0"/>
          <w:numId w:val="4"/>
        </w:numPr>
        <w:tabs>
          <w:tab w:val="num" w:pos="2835"/>
        </w:tabs>
        <w:spacing w:after="240"/>
        <w:ind w:left="2478" w:hanging="357"/>
        <w:jc w:val="both"/>
        <w:rPr>
          <w:rFonts w:ascii="Arial Narrow" w:hAnsi="Arial Narrow"/>
          <w:b/>
          <w:bCs/>
          <w:sz w:val="28"/>
          <w:szCs w:val="28"/>
        </w:rPr>
      </w:pPr>
      <w:r w:rsidRPr="00AA7798">
        <w:rPr>
          <w:rFonts w:ascii="Arial Narrow" w:hAnsi="Arial Narrow"/>
          <w:b/>
          <w:bCs/>
          <w:sz w:val="28"/>
          <w:szCs w:val="28"/>
        </w:rPr>
        <w:t>El delegado del Gobierno</w:t>
      </w:r>
      <w:r w:rsidR="0095366D">
        <w:rPr>
          <w:rFonts w:ascii="Arial Narrow" w:hAnsi="Arial Narrow"/>
          <w:b/>
          <w:bCs/>
          <w:sz w:val="28"/>
          <w:szCs w:val="28"/>
        </w:rPr>
        <w:t xml:space="preserve">, que </w:t>
      </w:r>
      <w:r w:rsidR="005B5F0F">
        <w:rPr>
          <w:rFonts w:ascii="Arial Narrow" w:hAnsi="Arial Narrow"/>
          <w:b/>
          <w:bCs/>
          <w:sz w:val="28"/>
          <w:szCs w:val="28"/>
        </w:rPr>
        <w:t xml:space="preserve">ha presidido el acto de conmemoración de los Santos Ángeles Custodios, patronos del </w:t>
      </w:r>
      <w:r w:rsidR="00BA0285">
        <w:rPr>
          <w:rFonts w:ascii="Arial Narrow" w:hAnsi="Arial Narrow"/>
          <w:b/>
          <w:bCs/>
          <w:sz w:val="28"/>
          <w:szCs w:val="28"/>
        </w:rPr>
        <w:t>c</w:t>
      </w:r>
      <w:r w:rsidR="005B5F0F">
        <w:rPr>
          <w:rFonts w:ascii="Arial Narrow" w:hAnsi="Arial Narrow"/>
          <w:b/>
          <w:bCs/>
          <w:sz w:val="28"/>
          <w:szCs w:val="28"/>
        </w:rPr>
        <w:t>uerpo</w:t>
      </w:r>
      <w:r w:rsidR="0095366D">
        <w:rPr>
          <w:rFonts w:ascii="Arial Narrow" w:hAnsi="Arial Narrow"/>
          <w:b/>
          <w:bCs/>
          <w:sz w:val="28"/>
          <w:szCs w:val="28"/>
        </w:rPr>
        <w:t>, también ha anunciado la apertura de la Comisaría de San Andrés 24 horas al día</w:t>
      </w:r>
      <w:r w:rsidRPr="00AA7798">
        <w:rPr>
          <w:rFonts w:ascii="Arial Narrow" w:hAnsi="Arial Narrow"/>
          <w:b/>
          <w:bCs/>
          <w:sz w:val="28"/>
          <w:szCs w:val="28"/>
        </w:rPr>
        <w:t xml:space="preserve"> </w:t>
      </w:r>
    </w:p>
    <w:p w14:paraId="7C19743A" w14:textId="0570E773" w:rsidR="005B5F0F" w:rsidRDefault="005B5F0F" w:rsidP="00AA7798">
      <w:pPr>
        <w:spacing w:after="240"/>
        <w:ind w:left="2295"/>
        <w:jc w:val="both"/>
        <w:rPr>
          <w:rFonts w:ascii="Arial Narrow" w:hAnsi="Arial Narrow"/>
          <w:sz w:val="28"/>
          <w:szCs w:val="28"/>
        </w:rPr>
      </w:pPr>
      <w:r>
        <w:rPr>
          <w:rFonts w:ascii="Arial Narrow" w:hAnsi="Arial Narrow"/>
          <w:b/>
          <w:sz w:val="28"/>
          <w:szCs w:val="28"/>
          <w:u w:val="single"/>
        </w:rPr>
        <w:t>29</w:t>
      </w:r>
      <w:r w:rsidR="00423DF3">
        <w:rPr>
          <w:rFonts w:ascii="Arial Narrow" w:hAnsi="Arial Narrow"/>
          <w:b/>
          <w:sz w:val="28"/>
          <w:szCs w:val="28"/>
          <w:u w:val="single"/>
        </w:rPr>
        <w:t xml:space="preserve"> </w:t>
      </w:r>
      <w:r w:rsidR="0021712E">
        <w:rPr>
          <w:rFonts w:ascii="Arial Narrow" w:hAnsi="Arial Narrow"/>
          <w:b/>
          <w:sz w:val="28"/>
          <w:szCs w:val="28"/>
          <w:u w:val="single"/>
        </w:rPr>
        <w:t xml:space="preserve">de </w:t>
      </w:r>
      <w:r w:rsidR="000132E9">
        <w:rPr>
          <w:rFonts w:ascii="Arial Narrow" w:hAnsi="Arial Narrow"/>
          <w:b/>
          <w:sz w:val="28"/>
          <w:szCs w:val="28"/>
          <w:u w:val="single"/>
        </w:rPr>
        <w:t>septiembre</w:t>
      </w:r>
      <w:r w:rsidR="0013251B">
        <w:rPr>
          <w:rFonts w:ascii="Arial Narrow" w:hAnsi="Arial Narrow"/>
          <w:b/>
          <w:sz w:val="28"/>
          <w:szCs w:val="28"/>
          <w:u w:val="single"/>
        </w:rPr>
        <w:t xml:space="preserve"> </w:t>
      </w:r>
      <w:r w:rsidR="009D1E05" w:rsidRPr="009D1E05">
        <w:rPr>
          <w:rFonts w:ascii="Arial Narrow" w:hAnsi="Arial Narrow"/>
          <w:b/>
          <w:sz w:val="28"/>
          <w:szCs w:val="28"/>
          <w:u w:val="single"/>
        </w:rPr>
        <w:t>de 20</w:t>
      </w:r>
      <w:r w:rsidR="00DC764A">
        <w:rPr>
          <w:rFonts w:ascii="Arial Narrow" w:hAnsi="Arial Narrow"/>
          <w:b/>
          <w:sz w:val="28"/>
          <w:szCs w:val="28"/>
          <w:u w:val="single"/>
        </w:rPr>
        <w:t>2</w:t>
      </w:r>
      <w:r w:rsidR="006B039A">
        <w:rPr>
          <w:rFonts w:ascii="Arial Narrow" w:hAnsi="Arial Narrow"/>
          <w:b/>
          <w:sz w:val="28"/>
          <w:szCs w:val="28"/>
          <w:u w:val="single"/>
        </w:rPr>
        <w:t>6</w:t>
      </w:r>
      <w:r w:rsidR="009D1E05" w:rsidRPr="009D1E05">
        <w:rPr>
          <w:rFonts w:ascii="Arial Narrow" w:hAnsi="Arial Narrow"/>
          <w:sz w:val="28"/>
          <w:szCs w:val="28"/>
        </w:rPr>
        <w:t>.</w:t>
      </w:r>
      <w:bookmarkEnd w:id="0"/>
      <w:bookmarkEnd w:id="1"/>
      <w:r w:rsidR="00F4269C">
        <w:rPr>
          <w:rFonts w:ascii="Arial Narrow" w:hAnsi="Arial Narrow"/>
          <w:sz w:val="28"/>
          <w:szCs w:val="28"/>
        </w:rPr>
        <w:t xml:space="preserve"> </w:t>
      </w:r>
      <w:r w:rsidR="00AA7798" w:rsidRPr="00AA7798">
        <w:rPr>
          <w:rFonts w:ascii="Arial Narrow" w:hAnsi="Arial Narrow"/>
          <w:sz w:val="28"/>
          <w:szCs w:val="28"/>
        </w:rPr>
        <w:t>El delegado del Gobierno</w:t>
      </w:r>
      <w:r>
        <w:rPr>
          <w:rFonts w:ascii="Arial Narrow" w:hAnsi="Arial Narrow"/>
          <w:sz w:val="28"/>
          <w:szCs w:val="28"/>
        </w:rPr>
        <w:t xml:space="preserve"> ha presidido hoy el acto de celebración de los Santos Ángeles Custodios, patronos de la Policía Nacional, que ha tenido lugar en la Plaza del Cardenal Belluga de la ciudad de Murcia. </w:t>
      </w:r>
    </w:p>
    <w:p w14:paraId="3F53B7ED" w14:textId="52CEF101" w:rsidR="005B5F0F" w:rsidRDefault="005B5F0F" w:rsidP="00AA7798">
      <w:pPr>
        <w:spacing w:after="240"/>
        <w:ind w:left="2295"/>
        <w:jc w:val="both"/>
        <w:rPr>
          <w:rFonts w:ascii="Arial Narrow" w:hAnsi="Arial Narrow"/>
          <w:sz w:val="28"/>
          <w:szCs w:val="28"/>
        </w:rPr>
      </w:pPr>
      <w:r>
        <w:rPr>
          <w:rFonts w:ascii="Arial Narrow" w:hAnsi="Arial Narrow"/>
          <w:sz w:val="28"/>
          <w:szCs w:val="28"/>
        </w:rPr>
        <w:t>Durante su intervención, Francisco Lucas ha anunciado la próxima incorporación de 67 nuevos agentes de Policía Nacional</w:t>
      </w:r>
      <w:r w:rsidR="001D3404">
        <w:rPr>
          <w:rFonts w:ascii="Arial Narrow" w:hAnsi="Arial Narrow"/>
          <w:sz w:val="28"/>
          <w:szCs w:val="28"/>
        </w:rPr>
        <w:t xml:space="preserve"> gracias a la ampliación del catálogo de puestos de trabajo, lo que permitirá </w:t>
      </w:r>
      <w:r w:rsidRPr="005B5F0F">
        <w:rPr>
          <w:rFonts w:ascii="Arial Narrow" w:hAnsi="Arial Narrow"/>
          <w:sz w:val="28"/>
          <w:szCs w:val="28"/>
        </w:rPr>
        <w:t>reforzar</w:t>
      </w:r>
      <w:r w:rsidR="001D3404">
        <w:rPr>
          <w:rFonts w:ascii="Arial Narrow" w:hAnsi="Arial Narrow"/>
          <w:sz w:val="28"/>
          <w:szCs w:val="28"/>
        </w:rPr>
        <w:t xml:space="preserve"> </w:t>
      </w:r>
      <w:r w:rsidRPr="005B5F0F">
        <w:rPr>
          <w:rFonts w:ascii="Arial Narrow" w:hAnsi="Arial Narrow"/>
          <w:sz w:val="28"/>
          <w:szCs w:val="28"/>
        </w:rPr>
        <w:t>la Jefatura Superior en la Región de Murcia</w:t>
      </w:r>
      <w:r>
        <w:rPr>
          <w:rFonts w:ascii="Arial Narrow" w:hAnsi="Arial Narrow"/>
          <w:sz w:val="28"/>
          <w:szCs w:val="28"/>
        </w:rPr>
        <w:t xml:space="preserve"> </w:t>
      </w:r>
      <w:r w:rsidRPr="005B5F0F">
        <w:rPr>
          <w:rFonts w:ascii="Arial Narrow" w:hAnsi="Arial Narrow"/>
          <w:sz w:val="28"/>
          <w:szCs w:val="28"/>
        </w:rPr>
        <w:t>y la práctica totalidad de especialidades y Comisarías Locales de</w:t>
      </w:r>
      <w:r w:rsidR="0095366D">
        <w:rPr>
          <w:rFonts w:ascii="Arial Narrow" w:hAnsi="Arial Narrow"/>
          <w:sz w:val="28"/>
          <w:szCs w:val="28"/>
        </w:rPr>
        <w:t xml:space="preserve"> Policía Nacional en </w:t>
      </w:r>
      <w:r w:rsidRPr="005B5F0F">
        <w:rPr>
          <w:rFonts w:ascii="Arial Narrow" w:hAnsi="Arial Narrow"/>
          <w:sz w:val="28"/>
          <w:szCs w:val="28"/>
        </w:rPr>
        <w:t>Cartagena, Lorca, Molina de Segura y Alcantarilla.</w:t>
      </w:r>
    </w:p>
    <w:p w14:paraId="786BF210" w14:textId="04A9D2EE" w:rsidR="00C75AB7" w:rsidRDefault="00C75AB7" w:rsidP="00C75AB7">
      <w:pPr>
        <w:spacing w:after="240"/>
        <w:ind w:left="2295"/>
        <w:jc w:val="both"/>
        <w:rPr>
          <w:rFonts w:ascii="Arial Narrow" w:hAnsi="Arial Narrow"/>
          <w:sz w:val="28"/>
          <w:szCs w:val="28"/>
        </w:rPr>
      </w:pPr>
      <w:r>
        <w:rPr>
          <w:rFonts w:ascii="Arial Narrow" w:hAnsi="Arial Narrow"/>
          <w:sz w:val="28"/>
          <w:szCs w:val="28"/>
        </w:rPr>
        <w:t>“</w:t>
      </w:r>
      <w:r w:rsidR="003F7F2D">
        <w:rPr>
          <w:rFonts w:ascii="Arial Narrow" w:hAnsi="Arial Narrow"/>
          <w:sz w:val="28"/>
          <w:szCs w:val="28"/>
        </w:rPr>
        <w:t xml:space="preserve">Hacía muchísimos años que no se ampliaba el catálogo de puestos de trabajo, y esta incorporación de 67 agentes es </w:t>
      </w:r>
      <w:r w:rsidRPr="00C75AB7">
        <w:rPr>
          <w:rFonts w:ascii="Arial Narrow" w:hAnsi="Arial Narrow"/>
          <w:sz w:val="28"/>
          <w:szCs w:val="28"/>
        </w:rPr>
        <w:t>muy importante</w:t>
      </w:r>
      <w:r w:rsidR="003F7F2D">
        <w:rPr>
          <w:rFonts w:ascii="Arial Narrow" w:hAnsi="Arial Narrow"/>
          <w:sz w:val="28"/>
          <w:szCs w:val="28"/>
        </w:rPr>
        <w:t xml:space="preserve">, pues </w:t>
      </w:r>
      <w:r w:rsidRPr="00C75AB7">
        <w:rPr>
          <w:rFonts w:ascii="Arial Narrow" w:hAnsi="Arial Narrow"/>
          <w:sz w:val="28"/>
          <w:szCs w:val="28"/>
        </w:rPr>
        <w:t>se une a los otros 65 policías nacionales en prácticas que se integraron en la plantilla regional el pasado mes de julio</w:t>
      </w:r>
      <w:r>
        <w:rPr>
          <w:rFonts w:ascii="Arial Narrow" w:hAnsi="Arial Narrow"/>
          <w:sz w:val="28"/>
          <w:szCs w:val="28"/>
        </w:rPr>
        <w:t xml:space="preserve"> y que contribuirá a </w:t>
      </w:r>
      <w:r w:rsidRPr="00C75AB7">
        <w:rPr>
          <w:rFonts w:ascii="Arial Narrow" w:hAnsi="Arial Narrow"/>
          <w:sz w:val="28"/>
          <w:szCs w:val="28"/>
        </w:rPr>
        <w:t>mejorar</w:t>
      </w:r>
      <w:r>
        <w:rPr>
          <w:rFonts w:ascii="Arial Narrow" w:hAnsi="Arial Narrow"/>
          <w:sz w:val="28"/>
          <w:szCs w:val="28"/>
        </w:rPr>
        <w:t xml:space="preserve"> </w:t>
      </w:r>
      <w:r w:rsidRPr="00C75AB7">
        <w:rPr>
          <w:rFonts w:ascii="Arial Narrow" w:hAnsi="Arial Narrow"/>
          <w:sz w:val="28"/>
          <w:szCs w:val="28"/>
        </w:rPr>
        <w:t>la prestación del servicio público de seguridad</w:t>
      </w:r>
      <w:r>
        <w:rPr>
          <w:rFonts w:ascii="Arial Narrow" w:hAnsi="Arial Narrow"/>
          <w:sz w:val="28"/>
          <w:szCs w:val="28"/>
        </w:rPr>
        <w:t xml:space="preserve"> en la Región de Murcia”, ha dicho en su intervención. </w:t>
      </w:r>
    </w:p>
    <w:p w14:paraId="63C3FEBD" w14:textId="77777777" w:rsidR="005E43BF" w:rsidRDefault="005E43BF" w:rsidP="00C75AB7">
      <w:pPr>
        <w:spacing w:after="240"/>
        <w:ind w:left="2295"/>
        <w:jc w:val="both"/>
        <w:rPr>
          <w:rFonts w:ascii="Arial Narrow" w:hAnsi="Arial Narrow"/>
          <w:sz w:val="28"/>
          <w:szCs w:val="28"/>
        </w:rPr>
      </w:pPr>
    </w:p>
    <w:p w14:paraId="5698C2BB" w14:textId="74DB5095" w:rsidR="006D7D6E" w:rsidRDefault="00C75AB7" w:rsidP="00C75AB7">
      <w:pPr>
        <w:spacing w:after="240"/>
        <w:ind w:left="2295"/>
        <w:jc w:val="both"/>
        <w:rPr>
          <w:rFonts w:ascii="Arial Narrow" w:hAnsi="Arial Narrow"/>
          <w:sz w:val="28"/>
          <w:szCs w:val="28"/>
        </w:rPr>
      </w:pPr>
      <w:r>
        <w:rPr>
          <w:rFonts w:ascii="Arial Narrow" w:hAnsi="Arial Narrow"/>
          <w:sz w:val="28"/>
          <w:szCs w:val="28"/>
        </w:rPr>
        <w:lastRenderedPageBreak/>
        <w:t xml:space="preserve">Francisco </w:t>
      </w:r>
      <w:r w:rsidRPr="00C75AB7">
        <w:rPr>
          <w:rFonts w:ascii="Arial Narrow" w:hAnsi="Arial Narrow"/>
          <w:sz w:val="28"/>
          <w:szCs w:val="28"/>
        </w:rPr>
        <w:t xml:space="preserve">Lucas </w:t>
      </w:r>
      <w:r>
        <w:rPr>
          <w:rFonts w:ascii="Arial Narrow" w:hAnsi="Arial Narrow"/>
          <w:sz w:val="28"/>
          <w:szCs w:val="28"/>
        </w:rPr>
        <w:t xml:space="preserve">ha asegurado que </w:t>
      </w:r>
      <w:r w:rsidRPr="00C75AB7">
        <w:rPr>
          <w:rFonts w:ascii="Arial Narrow" w:hAnsi="Arial Narrow"/>
          <w:sz w:val="28"/>
          <w:szCs w:val="28"/>
        </w:rPr>
        <w:t>e</w:t>
      </w:r>
      <w:r>
        <w:rPr>
          <w:rFonts w:ascii="Arial Narrow" w:hAnsi="Arial Narrow"/>
          <w:sz w:val="28"/>
          <w:szCs w:val="28"/>
        </w:rPr>
        <w:t xml:space="preserve">ste </w:t>
      </w:r>
      <w:r w:rsidRPr="00C75AB7">
        <w:rPr>
          <w:rFonts w:ascii="Arial Narrow" w:hAnsi="Arial Narrow"/>
          <w:sz w:val="28"/>
          <w:szCs w:val="28"/>
        </w:rPr>
        <w:t>aumento de la plantilla</w:t>
      </w:r>
      <w:r w:rsidR="0095366D">
        <w:rPr>
          <w:rFonts w:ascii="Arial Narrow" w:hAnsi="Arial Narrow"/>
          <w:sz w:val="28"/>
          <w:szCs w:val="28"/>
        </w:rPr>
        <w:t xml:space="preserve"> </w:t>
      </w:r>
      <w:r>
        <w:rPr>
          <w:rFonts w:ascii="Arial Narrow" w:hAnsi="Arial Narrow"/>
          <w:sz w:val="28"/>
          <w:szCs w:val="28"/>
        </w:rPr>
        <w:t xml:space="preserve">se produce </w:t>
      </w:r>
      <w:r w:rsidRPr="00C75AB7">
        <w:rPr>
          <w:rFonts w:ascii="Arial Narrow" w:hAnsi="Arial Narrow"/>
          <w:sz w:val="28"/>
          <w:szCs w:val="28"/>
        </w:rPr>
        <w:t xml:space="preserve">como consecuencia de los sucesivos incrementos de la Oferta de Empleo Público que el </w:t>
      </w:r>
      <w:r>
        <w:rPr>
          <w:rFonts w:ascii="Arial Narrow" w:hAnsi="Arial Narrow"/>
          <w:sz w:val="28"/>
          <w:szCs w:val="28"/>
        </w:rPr>
        <w:t xml:space="preserve">Gobierno de España </w:t>
      </w:r>
      <w:r w:rsidRPr="00C75AB7">
        <w:rPr>
          <w:rFonts w:ascii="Arial Narrow" w:hAnsi="Arial Narrow"/>
          <w:sz w:val="28"/>
          <w:szCs w:val="28"/>
        </w:rPr>
        <w:t>realiza cada año, con tasas de reposición del 125%.</w:t>
      </w:r>
    </w:p>
    <w:p w14:paraId="5A7BB330" w14:textId="1A1361D1" w:rsidR="0095366D" w:rsidRDefault="0095366D" w:rsidP="0095366D">
      <w:pPr>
        <w:spacing w:after="240"/>
        <w:ind w:left="2295"/>
        <w:jc w:val="both"/>
        <w:rPr>
          <w:rFonts w:ascii="Arial Narrow" w:hAnsi="Arial Narrow"/>
          <w:sz w:val="28"/>
          <w:szCs w:val="28"/>
        </w:rPr>
      </w:pPr>
      <w:r>
        <w:rPr>
          <w:rFonts w:ascii="Arial Narrow" w:hAnsi="Arial Narrow"/>
          <w:sz w:val="28"/>
          <w:szCs w:val="28"/>
        </w:rPr>
        <w:t xml:space="preserve">El delegado del Gobierno ha recordado que, desde 2019, la plantilla de la Policía Nacional ha aumentado en 314 agentes en la Comunidad Autónoma, lo que representa más del 21%.  </w:t>
      </w:r>
    </w:p>
    <w:p w14:paraId="29B2ABA5" w14:textId="1CAF5593" w:rsidR="006D7D6E" w:rsidRPr="006D7D6E" w:rsidRDefault="006D7D6E" w:rsidP="006D7D6E">
      <w:pPr>
        <w:spacing w:after="240"/>
        <w:ind w:left="2295"/>
        <w:jc w:val="both"/>
        <w:rPr>
          <w:rFonts w:ascii="Arial Narrow" w:hAnsi="Arial Narrow"/>
          <w:sz w:val="28"/>
          <w:szCs w:val="28"/>
        </w:rPr>
      </w:pPr>
      <w:r>
        <w:rPr>
          <w:rFonts w:ascii="Arial Narrow" w:hAnsi="Arial Narrow"/>
          <w:sz w:val="28"/>
          <w:szCs w:val="28"/>
        </w:rPr>
        <w:t xml:space="preserve">Lucas también ha destacado </w:t>
      </w:r>
      <w:r w:rsidRPr="006D7D6E">
        <w:rPr>
          <w:rFonts w:ascii="Arial Narrow" w:hAnsi="Arial Narrow"/>
          <w:sz w:val="28"/>
          <w:szCs w:val="28"/>
        </w:rPr>
        <w:t>el ambicioso plan de infraestructuras del Ministerio del Interior, que permitirá abrir en los próximos meses nuevas comisarías de Policía Nacional en Yecla, Molina de Segura o Alcantarilla.</w:t>
      </w:r>
    </w:p>
    <w:p w14:paraId="489DF57A" w14:textId="3AC688DF" w:rsidR="00C75AB7" w:rsidRDefault="006D7D6E" w:rsidP="006D7D6E">
      <w:pPr>
        <w:spacing w:after="240"/>
        <w:ind w:left="2295"/>
        <w:jc w:val="both"/>
        <w:rPr>
          <w:rFonts w:ascii="Arial Narrow" w:hAnsi="Arial Narrow"/>
          <w:sz w:val="28"/>
          <w:szCs w:val="28"/>
        </w:rPr>
      </w:pPr>
      <w:r>
        <w:rPr>
          <w:rFonts w:ascii="Arial Narrow" w:hAnsi="Arial Narrow"/>
          <w:sz w:val="28"/>
          <w:szCs w:val="28"/>
        </w:rPr>
        <w:t>“</w:t>
      </w:r>
      <w:r w:rsidRPr="006D7D6E">
        <w:rPr>
          <w:rFonts w:ascii="Arial Narrow" w:hAnsi="Arial Narrow"/>
          <w:sz w:val="28"/>
          <w:szCs w:val="28"/>
        </w:rPr>
        <w:t>Sin descuidar la atención más cercana y continuada a la ciudadanía que supondrá, por ejemplo</w:t>
      </w:r>
      <w:r>
        <w:rPr>
          <w:rFonts w:ascii="Arial Narrow" w:hAnsi="Arial Narrow"/>
          <w:sz w:val="28"/>
          <w:szCs w:val="28"/>
        </w:rPr>
        <w:t xml:space="preserve">, </w:t>
      </w:r>
      <w:r w:rsidRPr="006D7D6E">
        <w:rPr>
          <w:rFonts w:ascii="Arial Narrow" w:hAnsi="Arial Narrow"/>
          <w:sz w:val="28"/>
          <w:szCs w:val="28"/>
        </w:rPr>
        <w:t>la próxima apertura de la Comisaría de San Andrés de Murcia durante las 24 horas del día</w:t>
      </w:r>
      <w:r>
        <w:rPr>
          <w:rFonts w:ascii="Arial Narrow" w:hAnsi="Arial Narrow"/>
          <w:sz w:val="28"/>
          <w:szCs w:val="28"/>
        </w:rPr>
        <w:t>”, ha anunciad</w:t>
      </w:r>
      <w:r w:rsidR="005E3D9B">
        <w:rPr>
          <w:rFonts w:ascii="Arial Narrow" w:hAnsi="Arial Narrow"/>
          <w:sz w:val="28"/>
          <w:szCs w:val="28"/>
        </w:rPr>
        <w:t xml:space="preserve">o, y ha añadido que con esta medida se da respuesta a una de las grandes ciudadanas de este barrio. </w:t>
      </w:r>
      <w:r>
        <w:rPr>
          <w:rFonts w:ascii="Arial Narrow" w:hAnsi="Arial Narrow"/>
          <w:sz w:val="28"/>
          <w:szCs w:val="28"/>
        </w:rPr>
        <w:t xml:space="preserve"> </w:t>
      </w:r>
    </w:p>
    <w:p w14:paraId="4ACC6AAF" w14:textId="012A28DD" w:rsidR="004974B6" w:rsidRDefault="004974B6" w:rsidP="004974B6">
      <w:pPr>
        <w:spacing w:after="240"/>
        <w:ind w:left="2295"/>
        <w:jc w:val="both"/>
        <w:rPr>
          <w:rFonts w:ascii="Arial Narrow" w:hAnsi="Arial Narrow"/>
          <w:sz w:val="28"/>
          <w:szCs w:val="28"/>
        </w:rPr>
      </w:pPr>
      <w:r>
        <w:rPr>
          <w:rFonts w:ascii="Arial Narrow" w:hAnsi="Arial Narrow"/>
          <w:sz w:val="28"/>
          <w:szCs w:val="28"/>
        </w:rPr>
        <w:t>“</w:t>
      </w:r>
      <w:r w:rsidRPr="004974B6">
        <w:rPr>
          <w:rFonts w:ascii="Arial Narrow" w:hAnsi="Arial Narrow"/>
          <w:sz w:val="28"/>
          <w:szCs w:val="28"/>
        </w:rPr>
        <w:t>Aun así, nunca caeremos en el conformismo o la autocomplacencia, y seguiremos reclamando más efectivos y mejores infraestructuras para hacer que la Región de Murcia continúe siendo ese modélico espacio de libertad, seguridad, convivencia y calidad de vida</w:t>
      </w:r>
      <w:r>
        <w:rPr>
          <w:rFonts w:ascii="Arial Narrow" w:hAnsi="Arial Narrow"/>
          <w:sz w:val="28"/>
          <w:szCs w:val="28"/>
        </w:rPr>
        <w:t xml:space="preserve">”, ha añadido. </w:t>
      </w:r>
    </w:p>
    <w:p w14:paraId="13779F80" w14:textId="25B11A35" w:rsidR="004974B6" w:rsidRPr="004974B6" w:rsidRDefault="004974B6" w:rsidP="004974B6">
      <w:pPr>
        <w:spacing w:after="240"/>
        <w:ind w:left="2295"/>
        <w:jc w:val="both"/>
        <w:rPr>
          <w:rFonts w:ascii="Arial Narrow" w:hAnsi="Arial Narrow"/>
          <w:b/>
          <w:bCs/>
          <w:sz w:val="28"/>
          <w:szCs w:val="28"/>
        </w:rPr>
      </w:pPr>
      <w:r w:rsidRPr="004974B6">
        <w:rPr>
          <w:rFonts w:ascii="Arial Narrow" w:hAnsi="Arial Narrow"/>
          <w:b/>
          <w:bCs/>
          <w:sz w:val="28"/>
          <w:szCs w:val="28"/>
        </w:rPr>
        <w:t>Agradecimiento a los</w:t>
      </w:r>
      <w:r w:rsidR="00BA0285">
        <w:rPr>
          <w:rFonts w:ascii="Arial Narrow" w:hAnsi="Arial Narrow"/>
          <w:b/>
          <w:bCs/>
          <w:sz w:val="28"/>
          <w:szCs w:val="28"/>
        </w:rPr>
        <w:t xml:space="preserve"> agentes y sus</w:t>
      </w:r>
      <w:r w:rsidRPr="004974B6">
        <w:rPr>
          <w:rFonts w:ascii="Arial Narrow" w:hAnsi="Arial Narrow"/>
          <w:b/>
          <w:bCs/>
          <w:sz w:val="28"/>
          <w:szCs w:val="28"/>
        </w:rPr>
        <w:t xml:space="preserve"> familiares</w:t>
      </w:r>
    </w:p>
    <w:p w14:paraId="12D99BD4" w14:textId="549CE951" w:rsidR="00BA0285" w:rsidRDefault="00BA0285" w:rsidP="00BA0285">
      <w:pPr>
        <w:spacing w:after="240"/>
        <w:ind w:left="2295"/>
        <w:jc w:val="both"/>
        <w:rPr>
          <w:rFonts w:ascii="Arial Narrow" w:hAnsi="Arial Narrow"/>
          <w:sz w:val="28"/>
          <w:szCs w:val="28"/>
        </w:rPr>
      </w:pPr>
      <w:r>
        <w:rPr>
          <w:rFonts w:ascii="Arial Narrow" w:hAnsi="Arial Narrow"/>
          <w:sz w:val="28"/>
          <w:szCs w:val="28"/>
        </w:rPr>
        <w:t>Lucas ha manifestado que “s</w:t>
      </w:r>
      <w:r w:rsidRPr="00BA0285">
        <w:rPr>
          <w:rFonts w:ascii="Arial Narrow" w:hAnsi="Arial Narrow"/>
          <w:sz w:val="28"/>
          <w:szCs w:val="28"/>
        </w:rPr>
        <w:t>on muchos los motivos, y escasas las ocasiones, para brindar el merecido reconocimiento público a los 1.800 agentes que forman la plantilla de la Policía Nacional en la Región de Murcia</w:t>
      </w:r>
      <w:r>
        <w:rPr>
          <w:rFonts w:ascii="Arial Narrow" w:hAnsi="Arial Narrow"/>
          <w:sz w:val="28"/>
          <w:szCs w:val="28"/>
        </w:rPr>
        <w:t>”, y también ha tenido un recuerdo especial para sus familiares.</w:t>
      </w:r>
    </w:p>
    <w:p w14:paraId="4CFA88AA" w14:textId="6C1CA239" w:rsidR="006A72BB" w:rsidRDefault="004974B6" w:rsidP="006A72BB">
      <w:pPr>
        <w:spacing w:after="240"/>
        <w:ind w:left="2295"/>
        <w:jc w:val="both"/>
        <w:rPr>
          <w:rFonts w:ascii="Arial Narrow" w:hAnsi="Arial Narrow"/>
          <w:sz w:val="28"/>
          <w:szCs w:val="28"/>
        </w:rPr>
      </w:pPr>
      <w:r>
        <w:rPr>
          <w:rFonts w:ascii="Arial Narrow" w:hAnsi="Arial Narrow"/>
          <w:sz w:val="28"/>
          <w:szCs w:val="28"/>
        </w:rPr>
        <w:t>Lucas ha</w:t>
      </w:r>
      <w:r w:rsidR="006A72BB">
        <w:rPr>
          <w:rFonts w:ascii="Arial Narrow" w:hAnsi="Arial Narrow"/>
          <w:sz w:val="28"/>
          <w:szCs w:val="28"/>
        </w:rPr>
        <w:t xml:space="preserve"> indicado que la celebración del patrón de la Policía Nacional es un día muy importante no sólo para los agentes, sino, también, para todos sus familiares, cuyo cariño </w:t>
      </w:r>
      <w:r w:rsidR="006A72BB" w:rsidRPr="006A72BB">
        <w:rPr>
          <w:rFonts w:ascii="Arial Narrow" w:hAnsi="Arial Narrow"/>
          <w:sz w:val="28"/>
          <w:szCs w:val="28"/>
        </w:rPr>
        <w:t>y apoyo</w:t>
      </w:r>
      <w:r w:rsidR="006A72BB">
        <w:rPr>
          <w:rFonts w:ascii="Arial Narrow" w:hAnsi="Arial Narrow"/>
          <w:sz w:val="28"/>
          <w:szCs w:val="28"/>
        </w:rPr>
        <w:t xml:space="preserve"> </w:t>
      </w:r>
      <w:r w:rsidR="006A72BB" w:rsidRPr="006A72BB">
        <w:rPr>
          <w:rFonts w:ascii="Arial Narrow" w:hAnsi="Arial Narrow"/>
          <w:sz w:val="28"/>
          <w:szCs w:val="28"/>
        </w:rPr>
        <w:t>incondicional</w:t>
      </w:r>
      <w:r w:rsidR="00BA0285">
        <w:rPr>
          <w:rFonts w:ascii="Arial Narrow" w:hAnsi="Arial Narrow"/>
          <w:sz w:val="28"/>
          <w:szCs w:val="28"/>
        </w:rPr>
        <w:t xml:space="preserve"> “</w:t>
      </w:r>
      <w:r w:rsidR="006A72BB" w:rsidRPr="006A72BB">
        <w:rPr>
          <w:rFonts w:ascii="Arial Narrow" w:hAnsi="Arial Narrow"/>
          <w:sz w:val="28"/>
          <w:szCs w:val="28"/>
        </w:rPr>
        <w:t>contribuye decisivamente al desarrollo ejemplar de nuestros policías nacionales</w:t>
      </w:r>
      <w:r w:rsidR="00BA0285">
        <w:rPr>
          <w:rFonts w:ascii="Arial Narrow" w:hAnsi="Arial Narrow"/>
          <w:sz w:val="28"/>
          <w:szCs w:val="28"/>
        </w:rPr>
        <w:t>”</w:t>
      </w:r>
      <w:r w:rsidR="006A72BB" w:rsidRPr="006A72BB">
        <w:rPr>
          <w:rFonts w:ascii="Arial Narrow" w:hAnsi="Arial Narrow"/>
          <w:sz w:val="28"/>
          <w:szCs w:val="28"/>
        </w:rPr>
        <w:t xml:space="preserve">.  </w:t>
      </w:r>
    </w:p>
    <w:p w14:paraId="7496D722" w14:textId="4B181DA0" w:rsidR="006A72BB" w:rsidRDefault="006A72BB" w:rsidP="00763AD9">
      <w:pPr>
        <w:spacing w:after="240"/>
        <w:ind w:left="2295"/>
        <w:jc w:val="both"/>
        <w:rPr>
          <w:rFonts w:ascii="Arial Narrow" w:hAnsi="Arial Narrow"/>
          <w:sz w:val="28"/>
          <w:szCs w:val="28"/>
        </w:rPr>
      </w:pPr>
      <w:r>
        <w:rPr>
          <w:rFonts w:ascii="Arial Narrow" w:hAnsi="Arial Narrow"/>
          <w:sz w:val="28"/>
          <w:szCs w:val="28"/>
        </w:rPr>
        <w:t>“</w:t>
      </w:r>
      <w:r w:rsidRPr="006A72BB">
        <w:rPr>
          <w:rFonts w:ascii="Arial Narrow" w:hAnsi="Arial Narrow"/>
          <w:sz w:val="28"/>
          <w:szCs w:val="28"/>
        </w:rPr>
        <w:t>Me refiero a todos los padres, madres, hijos, hijas, esposas o maridos, que están hoy aquí, pero que, sobre todo, están ahí siempre. Con todos ellos quiero tener un recuerdo muy especial.</w:t>
      </w:r>
      <w:r>
        <w:rPr>
          <w:rFonts w:ascii="Arial Narrow" w:hAnsi="Arial Narrow"/>
          <w:sz w:val="28"/>
          <w:szCs w:val="28"/>
        </w:rPr>
        <w:t xml:space="preserve"> </w:t>
      </w:r>
      <w:r w:rsidRPr="006A72BB">
        <w:rPr>
          <w:rFonts w:ascii="Arial Narrow" w:hAnsi="Arial Narrow"/>
          <w:sz w:val="28"/>
          <w:szCs w:val="28"/>
        </w:rPr>
        <w:t xml:space="preserve">Fundamentalmente, porque ellos y ellas son </w:t>
      </w:r>
      <w:r w:rsidRPr="006A72BB">
        <w:rPr>
          <w:rFonts w:ascii="Arial Narrow" w:hAnsi="Arial Narrow"/>
          <w:sz w:val="28"/>
          <w:szCs w:val="28"/>
        </w:rPr>
        <w:lastRenderedPageBreak/>
        <w:t>la parte invisible de esta historia. Porque ellas y ellos, queridos policías nacionales, representan el necesario soporte emocional que estimula y sostiene vuestra vida afectiva y profesional</w:t>
      </w:r>
      <w:r>
        <w:rPr>
          <w:rFonts w:ascii="Arial Narrow" w:hAnsi="Arial Narrow"/>
          <w:sz w:val="28"/>
          <w:szCs w:val="28"/>
        </w:rPr>
        <w:t xml:space="preserve">”, les ha trasladado. </w:t>
      </w:r>
    </w:p>
    <w:p w14:paraId="21E43B1D" w14:textId="153D67F0" w:rsidR="007753FC" w:rsidRDefault="00763AD9" w:rsidP="00763AD9">
      <w:pPr>
        <w:spacing w:after="240"/>
        <w:ind w:left="2295"/>
        <w:jc w:val="both"/>
        <w:rPr>
          <w:rFonts w:ascii="Arial Narrow" w:hAnsi="Arial Narrow"/>
          <w:sz w:val="28"/>
          <w:szCs w:val="28"/>
        </w:rPr>
      </w:pPr>
      <w:r>
        <w:rPr>
          <w:rFonts w:ascii="Arial Narrow" w:hAnsi="Arial Narrow"/>
          <w:sz w:val="28"/>
          <w:szCs w:val="28"/>
        </w:rPr>
        <w:t>Durante el acto se han entregado</w:t>
      </w:r>
      <w:r w:rsidR="007753FC">
        <w:rPr>
          <w:rFonts w:ascii="Arial Narrow" w:hAnsi="Arial Narrow"/>
          <w:sz w:val="28"/>
          <w:szCs w:val="28"/>
        </w:rPr>
        <w:t xml:space="preserve"> </w:t>
      </w:r>
      <w:r>
        <w:rPr>
          <w:rFonts w:ascii="Arial Narrow" w:hAnsi="Arial Narrow"/>
          <w:sz w:val="28"/>
          <w:szCs w:val="28"/>
        </w:rPr>
        <w:t xml:space="preserve">diversas </w:t>
      </w:r>
      <w:r w:rsidR="007753FC">
        <w:rPr>
          <w:rFonts w:ascii="Arial Narrow" w:hAnsi="Arial Narrow"/>
          <w:sz w:val="28"/>
          <w:szCs w:val="28"/>
        </w:rPr>
        <w:t xml:space="preserve">cruces al mérito policial con distintivo blanco al personal ajeno a la Policía Nacional y las cruces al mérito policial con distintivo rojo concedidas a miembros de la Policía Nacional </w:t>
      </w:r>
    </w:p>
    <w:p w14:paraId="2C3EB881" w14:textId="063A7CD2" w:rsidR="00E00FD5" w:rsidRDefault="00E00FD5" w:rsidP="00763AD9">
      <w:pPr>
        <w:spacing w:after="240"/>
        <w:ind w:left="2295"/>
        <w:jc w:val="both"/>
        <w:rPr>
          <w:rFonts w:ascii="Arial Narrow" w:hAnsi="Arial Narrow"/>
          <w:sz w:val="28"/>
          <w:szCs w:val="28"/>
        </w:rPr>
      </w:pPr>
      <w:r w:rsidRPr="00E00FD5">
        <w:rPr>
          <w:rFonts w:ascii="Arial Narrow" w:hAnsi="Arial Narrow"/>
          <w:b/>
          <w:bCs/>
          <w:sz w:val="28"/>
          <w:szCs w:val="28"/>
          <w:u w:val="single"/>
        </w:rPr>
        <w:t>Condecoraciones concedidas al personal ajeno a la Policía Nacional de la Cruz al mérito policial con distintivo blanco</w:t>
      </w:r>
    </w:p>
    <w:p w14:paraId="086D4270" w14:textId="41103B67"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Almirante</w:t>
      </w:r>
      <w:r>
        <w:rPr>
          <w:rFonts w:ascii="Arial Narrow" w:hAnsi="Arial Narrow"/>
          <w:sz w:val="28"/>
          <w:szCs w:val="28"/>
        </w:rPr>
        <w:t xml:space="preserve"> </w:t>
      </w:r>
      <w:r w:rsidRPr="00E00FD5">
        <w:rPr>
          <w:rFonts w:ascii="Arial Narrow" w:hAnsi="Arial Narrow"/>
          <w:sz w:val="28"/>
          <w:szCs w:val="28"/>
        </w:rPr>
        <w:t>Alejandro Cuerda Lorenzo,</w:t>
      </w:r>
      <w:r>
        <w:rPr>
          <w:rFonts w:ascii="Arial Narrow" w:hAnsi="Arial Narrow"/>
          <w:sz w:val="28"/>
          <w:szCs w:val="28"/>
        </w:rPr>
        <w:t xml:space="preserve"> </w:t>
      </w:r>
      <w:r w:rsidRPr="00E00FD5">
        <w:rPr>
          <w:rFonts w:ascii="Arial Narrow" w:hAnsi="Arial Narrow"/>
          <w:sz w:val="28"/>
          <w:szCs w:val="28"/>
        </w:rPr>
        <w:t>Jefe del Arsenal Militar de Cartagena</w:t>
      </w:r>
    </w:p>
    <w:p w14:paraId="3A06C341" w14:textId="17930258"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Presidente de la Federación Regional de Empresarios del Metal,</w:t>
      </w:r>
      <w:r>
        <w:rPr>
          <w:rFonts w:ascii="Arial Narrow" w:hAnsi="Arial Narrow"/>
          <w:sz w:val="28"/>
          <w:szCs w:val="28"/>
        </w:rPr>
        <w:t xml:space="preserve"> </w:t>
      </w:r>
      <w:r w:rsidRPr="00E00FD5">
        <w:rPr>
          <w:rFonts w:ascii="Arial Narrow" w:hAnsi="Arial Narrow"/>
          <w:sz w:val="28"/>
          <w:szCs w:val="28"/>
        </w:rPr>
        <w:t>Tomás Martínez Pagán</w:t>
      </w:r>
    </w:p>
    <w:p w14:paraId="4FC42510" w14:textId="1F9C57BA"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 xml:space="preserve">Comandante Víctor </w:t>
      </w:r>
      <w:proofErr w:type="spellStart"/>
      <w:r w:rsidRPr="00E00FD5">
        <w:rPr>
          <w:rFonts w:ascii="Arial Narrow" w:hAnsi="Arial Narrow"/>
          <w:sz w:val="28"/>
          <w:szCs w:val="28"/>
        </w:rPr>
        <w:t>Enguídanos</w:t>
      </w:r>
      <w:proofErr w:type="spellEnd"/>
      <w:r w:rsidRPr="00E00FD5">
        <w:rPr>
          <w:rFonts w:ascii="Arial Narrow" w:hAnsi="Arial Narrow"/>
          <w:sz w:val="28"/>
          <w:szCs w:val="28"/>
        </w:rPr>
        <w:t xml:space="preserve"> Royo,</w:t>
      </w:r>
      <w:r>
        <w:rPr>
          <w:rFonts w:ascii="Arial Narrow" w:hAnsi="Arial Narrow"/>
          <w:sz w:val="28"/>
          <w:szCs w:val="28"/>
        </w:rPr>
        <w:t xml:space="preserve"> </w:t>
      </w:r>
      <w:r w:rsidRPr="00E00FD5">
        <w:rPr>
          <w:rFonts w:ascii="Arial Narrow" w:hAnsi="Arial Narrow"/>
          <w:sz w:val="28"/>
          <w:szCs w:val="28"/>
        </w:rPr>
        <w:t>Director de la Unidad de Música del Tercio de Levante</w:t>
      </w:r>
    </w:p>
    <w:p w14:paraId="6FD7B988" w14:textId="62A746F8"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Miriam Marín García,</w:t>
      </w:r>
      <w:r>
        <w:rPr>
          <w:rFonts w:ascii="Arial Narrow" w:hAnsi="Arial Narrow"/>
          <w:sz w:val="28"/>
          <w:szCs w:val="28"/>
        </w:rPr>
        <w:t xml:space="preserve"> </w:t>
      </w:r>
      <w:r w:rsidRPr="00E00FD5">
        <w:rPr>
          <w:rFonts w:ascii="Arial Narrow" w:hAnsi="Arial Narrow"/>
          <w:sz w:val="28"/>
          <w:szCs w:val="28"/>
        </w:rPr>
        <w:t xml:space="preserve">Jueza de la Sección de Instrucción </w:t>
      </w:r>
      <w:proofErr w:type="spellStart"/>
      <w:r w:rsidRPr="00E00FD5">
        <w:rPr>
          <w:rFonts w:ascii="Arial Narrow" w:hAnsi="Arial Narrow"/>
          <w:sz w:val="28"/>
          <w:szCs w:val="28"/>
        </w:rPr>
        <w:t>nº</w:t>
      </w:r>
      <w:proofErr w:type="spellEnd"/>
      <w:r w:rsidRPr="00E00FD5">
        <w:rPr>
          <w:rFonts w:ascii="Arial Narrow" w:hAnsi="Arial Narrow"/>
          <w:sz w:val="28"/>
          <w:szCs w:val="28"/>
        </w:rPr>
        <w:t xml:space="preserve"> 8 de Murcia </w:t>
      </w:r>
    </w:p>
    <w:p w14:paraId="5FED89BC" w14:textId="0EC8E8D9"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 xml:space="preserve">Silvia Benito </w:t>
      </w:r>
      <w:proofErr w:type="spellStart"/>
      <w:r w:rsidRPr="00E00FD5">
        <w:rPr>
          <w:rFonts w:ascii="Arial Narrow" w:hAnsi="Arial Narrow"/>
          <w:sz w:val="28"/>
          <w:szCs w:val="28"/>
        </w:rPr>
        <w:t>Requés</w:t>
      </w:r>
      <w:proofErr w:type="spellEnd"/>
      <w:r w:rsidRPr="00E00FD5">
        <w:rPr>
          <w:rFonts w:ascii="Arial Narrow" w:hAnsi="Arial Narrow"/>
          <w:sz w:val="28"/>
          <w:szCs w:val="28"/>
        </w:rPr>
        <w:t>,</w:t>
      </w:r>
      <w:r>
        <w:rPr>
          <w:rFonts w:ascii="Arial Narrow" w:hAnsi="Arial Narrow"/>
          <w:sz w:val="28"/>
          <w:szCs w:val="28"/>
        </w:rPr>
        <w:t xml:space="preserve"> </w:t>
      </w:r>
      <w:r w:rsidRPr="00E00FD5">
        <w:rPr>
          <w:rFonts w:ascii="Arial Narrow" w:hAnsi="Arial Narrow"/>
          <w:sz w:val="28"/>
          <w:szCs w:val="28"/>
        </w:rPr>
        <w:t>Fiscal Delegada de Trata de Seres Humanos y Extranjería</w:t>
      </w:r>
    </w:p>
    <w:p w14:paraId="4552B6B8" w14:textId="77777777" w:rsid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Coronel</w:t>
      </w:r>
      <w:r>
        <w:rPr>
          <w:rFonts w:ascii="Arial Narrow" w:hAnsi="Arial Narrow"/>
          <w:sz w:val="28"/>
          <w:szCs w:val="28"/>
        </w:rPr>
        <w:t xml:space="preserve"> </w:t>
      </w:r>
      <w:r w:rsidRPr="00E00FD5">
        <w:rPr>
          <w:rFonts w:ascii="Arial Narrow" w:hAnsi="Arial Narrow"/>
          <w:sz w:val="28"/>
          <w:szCs w:val="28"/>
        </w:rPr>
        <w:t>Enrique García del Castillo,</w:t>
      </w:r>
      <w:r>
        <w:rPr>
          <w:rFonts w:ascii="Arial Narrow" w:hAnsi="Arial Narrow"/>
          <w:sz w:val="28"/>
          <w:szCs w:val="28"/>
        </w:rPr>
        <w:t xml:space="preserve"> </w:t>
      </w:r>
      <w:r w:rsidRPr="00E00FD5">
        <w:rPr>
          <w:rFonts w:ascii="Arial Narrow" w:hAnsi="Arial Narrow"/>
          <w:sz w:val="28"/>
          <w:szCs w:val="28"/>
        </w:rPr>
        <w:t xml:space="preserve">Jefe del Regimiento de Infantería Zaragoza </w:t>
      </w:r>
      <w:proofErr w:type="spellStart"/>
      <w:r w:rsidRPr="00E00FD5">
        <w:rPr>
          <w:rFonts w:ascii="Arial Narrow" w:hAnsi="Arial Narrow"/>
          <w:sz w:val="28"/>
          <w:szCs w:val="28"/>
        </w:rPr>
        <w:t>nº</w:t>
      </w:r>
      <w:proofErr w:type="spellEnd"/>
      <w:r w:rsidRPr="00E00FD5">
        <w:rPr>
          <w:rFonts w:ascii="Arial Narrow" w:hAnsi="Arial Narrow"/>
          <w:sz w:val="28"/>
          <w:szCs w:val="28"/>
        </w:rPr>
        <w:t xml:space="preserve"> 5 </w:t>
      </w:r>
    </w:p>
    <w:p w14:paraId="2C4E112E" w14:textId="113885D1"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 xml:space="preserve">Teniente de la Unidad Operativa de Policía Judicial de la Guardia Civil, Alejandro Martínez Rodríguez, </w:t>
      </w:r>
    </w:p>
    <w:p w14:paraId="43257FBB" w14:textId="367F22FE"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Coronel</w:t>
      </w:r>
      <w:r>
        <w:rPr>
          <w:rFonts w:ascii="Arial Narrow" w:hAnsi="Arial Narrow"/>
          <w:sz w:val="28"/>
          <w:szCs w:val="28"/>
        </w:rPr>
        <w:t xml:space="preserve"> </w:t>
      </w:r>
      <w:r w:rsidRPr="00E00FD5">
        <w:rPr>
          <w:rFonts w:ascii="Arial Narrow" w:hAnsi="Arial Narrow"/>
          <w:sz w:val="28"/>
          <w:szCs w:val="28"/>
        </w:rPr>
        <w:t>José Ángel Úbeda Garcerán,</w:t>
      </w:r>
      <w:r>
        <w:rPr>
          <w:rFonts w:ascii="Arial Narrow" w:hAnsi="Arial Narrow"/>
          <w:sz w:val="28"/>
          <w:szCs w:val="28"/>
        </w:rPr>
        <w:t xml:space="preserve"> </w:t>
      </w:r>
      <w:r w:rsidRPr="00E00FD5">
        <w:rPr>
          <w:rFonts w:ascii="Arial Narrow" w:hAnsi="Arial Narrow"/>
          <w:sz w:val="28"/>
          <w:szCs w:val="28"/>
        </w:rPr>
        <w:t xml:space="preserve">Jefe del Regimiento de Artillería Antiaérea 73 del Ejército de Tierra </w:t>
      </w:r>
    </w:p>
    <w:p w14:paraId="433DB643" w14:textId="76EA46D7"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Comisario de Policía Local de Murcia,</w:t>
      </w:r>
      <w:r>
        <w:rPr>
          <w:rFonts w:ascii="Arial Narrow" w:hAnsi="Arial Narrow"/>
          <w:sz w:val="28"/>
          <w:szCs w:val="28"/>
        </w:rPr>
        <w:t xml:space="preserve"> </w:t>
      </w:r>
      <w:r w:rsidRPr="00E00FD5">
        <w:rPr>
          <w:rFonts w:ascii="Arial Narrow" w:hAnsi="Arial Narrow"/>
          <w:sz w:val="28"/>
          <w:szCs w:val="28"/>
        </w:rPr>
        <w:t>Juan Carlos Ibáñez Abellán</w:t>
      </w:r>
    </w:p>
    <w:p w14:paraId="78AE598E" w14:textId="32FCBF7E" w:rsidR="00E00FD5" w:rsidRPr="00E00FD5" w:rsidRDefault="00E00FD5" w:rsidP="00E00FD5">
      <w:pPr>
        <w:spacing w:after="240"/>
        <w:ind w:left="2295"/>
        <w:jc w:val="both"/>
        <w:rPr>
          <w:rFonts w:ascii="Arial Narrow" w:hAnsi="Arial Narrow"/>
          <w:sz w:val="28"/>
          <w:szCs w:val="28"/>
        </w:rPr>
      </w:pPr>
      <w:r w:rsidRPr="00E00FD5">
        <w:rPr>
          <w:rFonts w:ascii="Arial Narrow" w:hAnsi="Arial Narrow"/>
          <w:sz w:val="28"/>
          <w:szCs w:val="28"/>
        </w:rPr>
        <w:t>Presidente de la Comunidad de Regantes de Lorca,</w:t>
      </w:r>
      <w:r>
        <w:rPr>
          <w:rFonts w:ascii="Arial Narrow" w:hAnsi="Arial Narrow"/>
          <w:sz w:val="28"/>
          <w:szCs w:val="28"/>
        </w:rPr>
        <w:t xml:space="preserve"> </w:t>
      </w:r>
      <w:r w:rsidRPr="00E00FD5">
        <w:rPr>
          <w:rFonts w:ascii="Arial Narrow" w:hAnsi="Arial Narrow"/>
          <w:sz w:val="28"/>
          <w:szCs w:val="28"/>
        </w:rPr>
        <w:t>Juan Marín Bravo</w:t>
      </w:r>
    </w:p>
    <w:p w14:paraId="177A2AF1" w14:textId="0CD32722" w:rsidR="00E00FD5" w:rsidRDefault="00E00FD5" w:rsidP="00763AD9">
      <w:pPr>
        <w:spacing w:after="240"/>
        <w:ind w:left="2295"/>
        <w:jc w:val="both"/>
        <w:rPr>
          <w:rFonts w:ascii="Arial Narrow" w:hAnsi="Arial Narrow"/>
          <w:sz w:val="28"/>
          <w:szCs w:val="28"/>
        </w:rPr>
      </w:pPr>
    </w:p>
    <w:p w14:paraId="1B910896" w14:textId="77777777" w:rsidR="00E00FD5" w:rsidRDefault="00E00FD5" w:rsidP="00763AD9">
      <w:pPr>
        <w:spacing w:after="240"/>
        <w:ind w:left="2295"/>
        <w:jc w:val="both"/>
        <w:rPr>
          <w:rFonts w:ascii="Arial Narrow" w:hAnsi="Arial Narrow"/>
          <w:sz w:val="28"/>
          <w:szCs w:val="28"/>
        </w:rPr>
      </w:pPr>
    </w:p>
    <w:p w14:paraId="11AF9B4E" w14:textId="2C91F339" w:rsidR="00FF66F8" w:rsidRPr="00FF66F8" w:rsidRDefault="00FF66F8" w:rsidP="00FF66F8">
      <w:pPr>
        <w:spacing w:after="240"/>
        <w:ind w:left="2295"/>
        <w:jc w:val="both"/>
        <w:rPr>
          <w:rFonts w:ascii="Arial Narrow" w:hAnsi="Arial Narrow"/>
          <w:b/>
          <w:bCs/>
          <w:sz w:val="28"/>
          <w:szCs w:val="28"/>
        </w:rPr>
      </w:pPr>
      <w:r w:rsidRPr="00FF66F8">
        <w:rPr>
          <w:rFonts w:ascii="Arial Narrow" w:hAnsi="Arial Narrow"/>
          <w:b/>
          <w:bCs/>
          <w:sz w:val="28"/>
          <w:szCs w:val="28"/>
        </w:rPr>
        <w:lastRenderedPageBreak/>
        <w:t>Condecoraciones concedidas a los miembros de la Policía Nacional.</w:t>
      </w:r>
    </w:p>
    <w:p w14:paraId="641E5E0E" w14:textId="3CEFA1F3" w:rsidR="00FF66F8" w:rsidRPr="00FF66F8" w:rsidRDefault="00FF66F8" w:rsidP="00FF66F8">
      <w:pPr>
        <w:spacing w:after="240"/>
        <w:ind w:left="2295"/>
        <w:jc w:val="both"/>
        <w:rPr>
          <w:rFonts w:ascii="Arial Narrow" w:hAnsi="Arial Narrow"/>
          <w:b/>
          <w:bCs/>
          <w:sz w:val="28"/>
          <w:szCs w:val="28"/>
          <w:u w:val="single"/>
        </w:rPr>
      </w:pPr>
      <w:r w:rsidRPr="00FF66F8">
        <w:rPr>
          <w:rFonts w:ascii="Arial Narrow" w:hAnsi="Arial Narrow"/>
          <w:b/>
          <w:bCs/>
          <w:sz w:val="28"/>
          <w:szCs w:val="28"/>
          <w:u w:val="single"/>
        </w:rPr>
        <w:t xml:space="preserve">Cruz al </w:t>
      </w:r>
      <w:r w:rsidR="00647BCC">
        <w:rPr>
          <w:rFonts w:ascii="Arial Narrow" w:hAnsi="Arial Narrow"/>
          <w:b/>
          <w:bCs/>
          <w:sz w:val="28"/>
          <w:szCs w:val="28"/>
          <w:u w:val="single"/>
        </w:rPr>
        <w:t>M</w:t>
      </w:r>
      <w:r w:rsidRPr="00FF66F8">
        <w:rPr>
          <w:rFonts w:ascii="Arial Narrow" w:hAnsi="Arial Narrow"/>
          <w:b/>
          <w:bCs/>
          <w:sz w:val="28"/>
          <w:szCs w:val="28"/>
          <w:u w:val="single"/>
        </w:rPr>
        <w:t xml:space="preserve">érito </w:t>
      </w:r>
      <w:r w:rsidR="00647BCC">
        <w:rPr>
          <w:rFonts w:ascii="Arial Narrow" w:hAnsi="Arial Narrow"/>
          <w:b/>
          <w:bCs/>
          <w:sz w:val="28"/>
          <w:szCs w:val="28"/>
          <w:u w:val="single"/>
        </w:rPr>
        <w:t>P</w:t>
      </w:r>
      <w:r w:rsidRPr="00FF66F8">
        <w:rPr>
          <w:rFonts w:ascii="Arial Narrow" w:hAnsi="Arial Narrow"/>
          <w:b/>
          <w:bCs/>
          <w:sz w:val="28"/>
          <w:szCs w:val="28"/>
          <w:u w:val="single"/>
        </w:rPr>
        <w:t>olicial con distintivo rojo</w:t>
      </w:r>
    </w:p>
    <w:p w14:paraId="0A2BB65C" w14:textId="78321843"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w:t>
      </w:r>
      <w:r w:rsidR="00647BCC">
        <w:rPr>
          <w:rFonts w:ascii="Arial Narrow" w:hAnsi="Arial Narrow"/>
          <w:sz w:val="28"/>
          <w:szCs w:val="28"/>
        </w:rPr>
        <w:t xml:space="preserve"> </w:t>
      </w:r>
      <w:r w:rsidRPr="00FF66F8">
        <w:rPr>
          <w:rFonts w:ascii="Arial Narrow" w:hAnsi="Arial Narrow"/>
          <w:sz w:val="28"/>
          <w:szCs w:val="28"/>
        </w:rPr>
        <w:t>David Castaño Navarro</w:t>
      </w:r>
    </w:p>
    <w:p w14:paraId="5AD7B899" w14:textId="0F0ABB8E"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w:t>
      </w:r>
      <w:r w:rsidR="00647BCC">
        <w:rPr>
          <w:rFonts w:ascii="Arial Narrow" w:hAnsi="Arial Narrow"/>
          <w:sz w:val="28"/>
          <w:szCs w:val="28"/>
        </w:rPr>
        <w:t xml:space="preserve"> </w:t>
      </w:r>
      <w:r w:rsidRPr="00FF66F8">
        <w:rPr>
          <w:rFonts w:ascii="Arial Narrow" w:hAnsi="Arial Narrow"/>
          <w:sz w:val="28"/>
          <w:szCs w:val="28"/>
        </w:rPr>
        <w:t>Luis Alberto Rodríguez Ramírez</w:t>
      </w:r>
    </w:p>
    <w:p w14:paraId="2180D6BD" w14:textId="07E69537" w:rsidR="00FF66F8" w:rsidRPr="00FF66F8" w:rsidRDefault="00FF66F8" w:rsidP="00FF66F8">
      <w:pPr>
        <w:spacing w:after="240"/>
        <w:ind w:left="2295"/>
        <w:jc w:val="both"/>
        <w:rPr>
          <w:rFonts w:ascii="Arial Narrow" w:hAnsi="Arial Narrow"/>
          <w:sz w:val="28"/>
          <w:szCs w:val="28"/>
          <w:u w:val="single"/>
        </w:rPr>
      </w:pPr>
      <w:r w:rsidRPr="00FF66F8">
        <w:rPr>
          <w:rFonts w:ascii="Arial Narrow" w:hAnsi="Arial Narrow"/>
          <w:b/>
          <w:bCs/>
          <w:sz w:val="28"/>
          <w:szCs w:val="28"/>
          <w:u w:val="single"/>
        </w:rPr>
        <w:t xml:space="preserve">Cruz al </w:t>
      </w:r>
      <w:r w:rsidR="00647BCC">
        <w:rPr>
          <w:rFonts w:ascii="Arial Narrow" w:hAnsi="Arial Narrow"/>
          <w:b/>
          <w:bCs/>
          <w:sz w:val="28"/>
          <w:szCs w:val="28"/>
          <w:u w:val="single"/>
        </w:rPr>
        <w:t>M</w:t>
      </w:r>
      <w:r w:rsidRPr="00FF66F8">
        <w:rPr>
          <w:rFonts w:ascii="Arial Narrow" w:hAnsi="Arial Narrow"/>
          <w:b/>
          <w:bCs/>
          <w:sz w:val="28"/>
          <w:szCs w:val="28"/>
          <w:u w:val="single"/>
        </w:rPr>
        <w:t xml:space="preserve">érito </w:t>
      </w:r>
      <w:r w:rsidR="00647BCC">
        <w:rPr>
          <w:rFonts w:ascii="Arial Narrow" w:hAnsi="Arial Narrow"/>
          <w:b/>
          <w:bCs/>
          <w:sz w:val="28"/>
          <w:szCs w:val="28"/>
          <w:u w:val="single"/>
        </w:rPr>
        <w:t>P</w:t>
      </w:r>
      <w:r w:rsidRPr="00FF66F8">
        <w:rPr>
          <w:rFonts w:ascii="Arial Narrow" w:hAnsi="Arial Narrow"/>
          <w:b/>
          <w:bCs/>
          <w:sz w:val="28"/>
          <w:szCs w:val="28"/>
          <w:u w:val="single"/>
        </w:rPr>
        <w:t>olicial con distintivo blanco</w:t>
      </w:r>
    </w:p>
    <w:p w14:paraId="2A952FC1" w14:textId="7B37871B" w:rsidR="00FF66F8" w:rsidRPr="00FF66F8" w:rsidRDefault="00FF66F8" w:rsidP="00FF66F8">
      <w:pPr>
        <w:spacing w:after="240"/>
        <w:ind w:left="2295"/>
        <w:jc w:val="both"/>
        <w:rPr>
          <w:rFonts w:ascii="Arial Narrow" w:hAnsi="Arial Narrow"/>
          <w:sz w:val="28"/>
          <w:szCs w:val="28"/>
        </w:rPr>
      </w:pPr>
      <w:r>
        <w:rPr>
          <w:rFonts w:ascii="Arial Narrow" w:hAnsi="Arial Narrow"/>
          <w:sz w:val="28"/>
          <w:szCs w:val="28"/>
        </w:rPr>
        <w:t>-</w:t>
      </w:r>
      <w:r w:rsidRPr="00FF66F8">
        <w:rPr>
          <w:rFonts w:ascii="Arial Narrow" w:hAnsi="Arial Narrow"/>
          <w:sz w:val="28"/>
          <w:szCs w:val="28"/>
        </w:rPr>
        <w:t>Comisario</w:t>
      </w:r>
      <w:r>
        <w:rPr>
          <w:rFonts w:ascii="Arial Narrow" w:hAnsi="Arial Narrow"/>
          <w:sz w:val="28"/>
          <w:szCs w:val="28"/>
        </w:rPr>
        <w:t xml:space="preserve"> </w:t>
      </w:r>
      <w:r w:rsidRPr="00FF66F8">
        <w:rPr>
          <w:rFonts w:ascii="Arial Narrow" w:hAnsi="Arial Narrow"/>
          <w:sz w:val="28"/>
          <w:szCs w:val="28"/>
        </w:rPr>
        <w:t xml:space="preserve">Antonio José Gil </w:t>
      </w:r>
      <w:proofErr w:type="spellStart"/>
      <w:r w:rsidRPr="00FF66F8">
        <w:rPr>
          <w:rFonts w:ascii="Arial Narrow" w:hAnsi="Arial Narrow"/>
          <w:sz w:val="28"/>
          <w:szCs w:val="28"/>
        </w:rPr>
        <w:t>Gambín</w:t>
      </w:r>
      <w:proofErr w:type="spellEnd"/>
    </w:p>
    <w:p w14:paraId="0B4EEB75" w14:textId="4C8325EB" w:rsidR="00FF66F8" w:rsidRPr="00FF66F8" w:rsidRDefault="00FF66F8" w:rsidP="00FF66F8">
      <w:pPr>
        <w:spacing w:after="240"/>
        <w:ind w:left="2295"/>
        <w:jc w:val="both"/>
        <w:rPr>
          <w:rFonts w:ascii="Arial Narrow" w:hAnsi="Arial Narrow"/>
          <w:sz w:val="28"/>
          <w:szCs w:val="28"/>
        </w:rPr>
      </w:pPr>
      <w:r>
        <w:rPr>
          <w:rFonts w:ascii="Arial Narrow" w:hAnsi="Arial Narrow"/>
          <w:sz w:val="28"/>
          <w:szCs w:val="28"/>
        </w:rPr>
        <w:t>-</w:t>
      </w:r>
      <w:r w:rsidRPr="00FF66F8">
        <w:rPr>
          <w:rFonts w:ascii="Arial Narrow" w:hAnsi="Arial Narrow"/>
          <w:sz w:val="28"/>
          <w:szCs w:val="28"/>
        </w:rPr>
        <w:t>Comisario Pedro Andrés Montiel Jiménez</w:t>
      </w:r>
    </w:p>
    <w:p w14:paraId="6C34FCFA" w14:textId="7C9E3F57" w:rsidR="00FF66F8" w:rsidRPr="00FF66F8" w:rsidRDefault="00FF66F8" w:rsidP="00FF66F8">
      <w:pPr>
        <w:spacing w:after="240"/>
        <w:ind w:left="2295"/>
        <w:jc w:val="both"/>
        <w:rPr>
          <w:rFonts w:ascii="Arial Narrow" w:hAnsi="Arial Narrow"/>
          <w:sz w:val="28"/>
          <w:szCs w:val="28"/>
        </w:rPr>
      </w:pPr>
      <w:r>
        <w:rPr>
          <w:rFonts w:ascii="Arial Narrow" w:hAnsi="Arial Narrow"/>
          <w:sz w:val="28"/>
          <w:szCs w:val="28"/>
        </w:rPr>
        <w:t>-</w:t>
      </w:r>
      <w:r w:rsidRPr="00FF66F8">
        <w:rPr>
          <w:rFonts w:ascii="Arial Narrow" w:hAnsi="Arial Narrow"/>
          <w:sz w:val="28"/>
          <w:szCs w:val="28"/>
        </w:rPr>
        <w:t>Comisario</w:t>
      </w:r>
      <w:r>
        <w:rPr>
          <w:rFonts w:ascii="Arial Narrow" w:hAnsi="Arial Narrow"/>
          <w:sz w:val="28"/>
          <w:szCs w:val="28"/>
        </w:rPr>
        <w:t xml:space="preserve"> </w:t>
      </w:r>
      <w:r w:rsidRPr="00FF66F8">
        <w:rPr>
          <w:rFonts w:ascii="Arial Narrow" w:hAnsi="Arial Narrow"/>
          <w:sz w:val="28"/>
          <w:szCs w:val="28"/>
        </w:rPr>
        <w:t>Francisco Javier Jiménez Ávila Impone</w:t>
      </w:r>
    </w:p>
    <w:p w14:paraId="10FAD735" w14:textId="4E4F1FF8" w:rsidR="00FF66F8" w:rsidRPr="00FF66F8" w:rsidRDefault="00FF66F8" w:rsidP="00FF66F8">
      <w:pPr>
        <w:spacing w:after="240"/>
        <w:ind w:left="2295"/>
        <w:jc w:val="both"/>
        <w:rPr>
          <w:rFonts w:ascii="Arial Narrow" w:hAnsi="Arial Narrow"/>
          <w:sz w:val="28"/>
          <w:szCs w:val="28"/>
        </w:rPr>
      </w:pPr>
      <w:r>
        <w:rPr>
          <w:rFonts w:ascii="Arial Narrow" w:hAnsi="Arial Narrow"/>
          <w:sz w:val="28"/>
          <w:szCs w:val="28"/>
        </w:rPr>
        <w:t>-</w:t>
      </w:r>
      <w:r w:rsidRPr="00FF66F8">
        <w:rPr>
          <w:rFonts w:ascii="Arial Narrow" w:hAnsi="Arial Narrow"/>
          <w:sz w:val="28"/>
          <w:szCs w:val="28"/>
        </w:rPr>
        <w:t>Policía</w:t>
      </w:r>
      <w:r>
        <w:rPr>
          <w:rFonts w:ascii="Arial Narrow" w:hAnsi="Arial Narrow"/>
          <w:sz w:val="28"/>
          <w:szCs w:val="28"/>
        </w:rPr>
        <w:t xml:space="preserve"> </w:t>
      </w:r>
      <w:r w:rsidRPr="00FF66F8">
        <w:rPr>
          <w:rFonts w:ascii="Arial Narrow" w:hAnsi="Arial Narrow"/>
          <w:sz w:val="28"/>
          <w:szCs w:val="28"/>
        </w:rPr>
        <w:t>Gustavo Gutiérrez Álvarez</w:t>
      </w:r>
    </w:p>
    <w:p w14:paraId="7D8D5DFE" w14:textId="5DC2D5F7" w:rsidR="00FF66F8" w:rsidRPr="00FF66F8" w:rsidRDefault="00FF66F8" w:rsidP="00FF66F8">
      <w:pPr>
        <w:spacing w:after="240"/>
        <w:ind w:left="2295"/>
        <w:jc w:val="both"/>
        <w:rPr>
          <w:rFonts w:ascii="Arial Narrow" w:hAnsi="Arial Narrow"/>
          <w:b/>
          <w:bCs/>
          <w:sz w:val="28"/>
          <w:szCs w:val="28"/>
          <w:u w:val="single"/>
        </w:rPr>
      </w:pPr>
      <w:r w:rsidRPr="00FF66F8">
        <w:rPr>
          <w:rFonts w:ascii="Arial Narrow" w:hAnsi="Arial Narrow"/>
          <w:b/>
          <w:bCs/>
          <w:sz w:val="28"/>
          <w:szCs w:val="28"/>
          <w:u w:val="single"/>
        </w:rPr>
        <w:t>Condecoraciones policiales</w:t>
      </w:r>
    </w:p>
    <w:p w14:paraId="62A23272" w14:textId="6F0B072B"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Inspector</w:t>
      </w:r>
      <w:r>
        <w:rPr>
          <w:rFonts w:ascii="Arial Narrow" w:hAnsi="Arial Narrow"/>
          <w:sz w:val="28"/>
          <w:szCs w:val="28"/>
        </w:rPr>
        <w:t xml:space="preserve"> </w:t>
      </w:r>
      <w:r w:rsidRPr="00FF66F8">
        <w:rPr>
          <w:rFonts w:ascii="Arial Narrow" w:hAnsi="Arial Narrow"/>
          <w:sz w:val="28"/>
          <w:szCs w:val="28"/>
        </w:rPr>
        <w:t xml:space="preserve">Ginés Noguera </w:t>
      </w:r>
      <w:proofErr w:type="spellStart"/>
      <w:r w:rsidRPr="00FF66F8">
        <w:rPr>
          <w:rFonts w:ascii="Arial Narrow" w:hAnsi="Arial Narrow"/>
          <w:sz w:val="28"/>
          <w:szCs w:val="28"/>
        </w:rPr>
        <w:t>Noguera</w:t>
      </w:r>
      <w:proofErr w:type="spellEnd"/>
    </w:p>
    <w:p w14:paraId="03763342" w14:textId="61AAA9DD"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Subinspector Francisco Javier Moreno Asunción</w:t>
      </w:r>
    </w:p>
    <w:p w14:paraId="68991768" w14:textId="17981CA1"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Subinspector</w:t>
      </w:r>
      <w:r>
        <w:rPr>
          <w:rFonts w:ascii="Arial Narrow" w:hAnsi="Arial Narrow"/>
          <w:sz w:val="28"/>
          <w:szCs w:val="28"/>
        </w:rPr>
        <w:t xml:space="preserve"> </w:t>
      </w:r>
      <w:r w:rsidRPr="00FF66F8">
        <w:rPr>
          <w:rFonts w:ascii="Arial Narrow" w:hAnsi="Arial Narrow"/>
          <w:sz w:val="28"/>
          <w:szCs w:val="28"/>
        </w:rPr>
        <w:t>José Luis Álvarez Ortega</w:t>
      </w:r>
    </w:p>
    <w:p w14:paraId="5423E5F8" w14:textId="63179276"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Subinspector</w:t>
      </w:r>
      <w:r>
        <w:rPr>
          <w:rFonts w:ascii="Arial Narrow" w:hAnsi="Arial Narrow"/>
          <w:sz w:val="28"/>
          <w:szCs w:val="28"/>
        </w:rPr>
        <w:t xml:space="preserve"> </w:t>
      </w:r>
      <w:r w:rsidRPr="00FF66F8">
        <w:rPr>
          <w:rFonts w:ascii="Arial Narrow" w:hAnsi="Arial Narrow"/>
          <w:sz w:val="28"/>
          <w:szCs w:val="28"/>
        </w:rPr>
        <w:t>Carlos Cruz Marín</w:t>
      </w:r>
    </w:p>
    <w:p w14:paraId="003A383C" w14:textId="4988B8E4"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Oficial de Policía</w:t>
      </w:r>
      <w:r>
        <w:rPr>
          <w:rFonts w:ascii="Arial Narrow" w:hAnsi="Arial Narrow"/>
          <w:sz w:val="28"/>
          <w:szCs w:val="28"/>
        </w:rPr>
        <w:t xml:space="preserve"> </w:t>
      </w:r>
      <w:r w:rsidRPr="00FF66F8">
        <w:rPr>
          <w:rFonts w:ascii="Arial Narrow" w:hAnsi="Arial Narrow"/>
          <w:sz w:val="28"/>
          <w:szCs w:val="28"/>
        </w:rPr>
        <w:t>Carlos Novillo Daza</w:t>
      </w:r>
    </w:p>
    <w:p w14:paraId="548C00CE" w14:textId="18A4A24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Oficial de Policía</w:t>
      </w:r>
      <w:r>
        <w:rPr>
          <w:rFonts w:ascii="Arial Narrow" w:hAnsi="Arial Narrow"/>
          <w:sz w:val="28"/>
          <w:szCs w:val="28"/>
        </w:rPr>
        <w:t xml:space="preserve"> </w:t>
      </w:r>
      <w:r w:rsidRPr="00FF66F8">
        <w:rPr>
          <w:rFonts w:ascii="Arial Narrow" w:hAnsi="Arial Narrow"/>
          <w:sz w:val="28"/>
          <w:szCs w:val="28"/>
        </w:rPr>
        <w:t>Antonio Balibrea González</w:t>
      </w:r>
    </w:p>
    <w:p w14:paraId="2F18C286" w14:textId="77777777" w:rsidR="006A45D5" w:rsidRDefault="00FF66F8" w:rsidP="006A45D5">
      <w:pPr>
        <w:spacing w:after="240"/>
        <w:ind w:left="2295"/>
        <w:jc w:val="both"/>
        <w:rPr>
          <w:rFonts w:ascii="Arial Narrow" w:hAnsi="Arial Narrow"/>
          <w:sz w:val="28"/>
          <w:szCs w:val="28"/>
        </w:rPr>
      </w:pPr>
      <w:r w:rsidRPr="00FF66F8">
        <w:rPr>
          <w:rFonts w:ascii="Arial Narrow" w:hAnsi="Arial Narrow"/>
          <w:sz w:val="28"/>
          <w:szCs w:val="28"/>
        </w:rPr>
        <w:t>Oficial de Policía</w:t>
      </w:r>
      <w:r>
        <w:rPr>
          <w:rFonts w:ascii="Arial Narrow" w:hAnsi="Arial Narrow"/>
          <w:sz w:val="28"/>
          <w:szCs w:val="28"/>
        </w:rPr>
        <w:t xml:space="preserve"> </w:t>
      </w:r>
      <w:r w:rsidRPr="00FF66F8">
        <w:rPr>
          <w:rFonts w:ascii="Arial Narrow" w:hAnsi="Arial Narrow"/>
          <w:sz w:val="28"/>
          <w:szCs w:val="28"/>
        </w:rPr>
        <w:t xml:space="preserve">José Alberto </w:t>
      </w:r>
      <w:proofErr w:type="spellStart"/>
      <w:r w:rsidRPr="00FF66F8">
        <w:rPr>
          <w:rFonts w:ascii="Arial Narrow" w:hAnsi="Arial Narrow"/>
          <w:sz w:val="28"/>
          <w:szCs w:val="28"/>
        </w:rPr>
        <w:t>Dopacio</w:t>
      </w:r>
      <w:proofErr w:type="spellEnd"/>
      <w:r w:rsidRPr="00FF66F8">
        <w:rPr>
          <w:rFonts w:ascii="Arial Narrow" w:hAnsi="Arial Narrow"/>
          <w:sz w:val="28"/>
          <w:szCs w:val="28"/>
        </w:rPr>
        <w:t xml:space="preserve"> Ibáñez</w:t>
      </w:r>
      <w:r w:rsidR="006A45D5">
        <w:rPr>
          <w:rFonts w:ascii="Arial Narrow" w:hAnsi="Arial Narrow"/>
          <w:sz w:val="28"/>
          <w:szCs w:val="28"/>
        </w:rPr>
        <w:t xml:space="preserve"> </w:t>
      </w:r>
    </w:p>
    <w:p w14:paraId="36C5D394" w14:textId="00AB6B55" w:rsidR="00FF66F8" w:rsidRPr="00FF66F8" w:rsidRDefault="00FF66F8" w:rsidP="006A45D5">
      <w:pPr>
        <w:spacing w:after="240"/>
        <w:ind w:left="2295"/>
        <w:jc w:val="both"/>
        <w:rPr>
          <w:rFonts w:ascii="Arial Narrow" w:hAnsi="Arial Narrow"/>
          <w:sz w:val="28"/>
          <w:szCs w:val="28"/>
        </w:rPr>
      </w:pPr>
      <w:r w:rsidRPr="00FF66F8">
        <w:rPr>
          <w:rFonts w:ascii="Arial Narrow" w:hAnsi="Arial Narrow"/>
          <w:sz w:val="28"/>
          <w:szCs w:val="28"/>
        </w:rPr>
        <w:t>Oficial de Policía</w:t>
      </w:r>
      <w:r w:rsidR="006A45D5">
        <w:rPr>
          <w:rFonts w:ascii="Arial Narrow" w:hAnsi="Arial Narrow"/>
          <w:sz w:val="28"/>
          <w:szCs w:val="28"/>
        </w:rPr>
        <w:t xml:space="preserve"> </w:t>
      </w:r>
      <w:r w:rsidRPr="00FF66F8">
        <w:rPr>
          <w:rFonts w:ascii="Arial Narrow" w:hAnsi="Arial Narrow"/>
          <w:sz w:val="28"/>
          <w:szCs w:val="28"/>
        </w:rPr>
        <w:t>Pedro José García Acosta</w:t>
      </w:r>
    </w:p>
    <w:p w14:paraId="3AA55757" w14:textId="77777777" w:rsidR="006A45D5" w:rsidRDefault="00FF66F8" w:rsidP="006A45D5">
      <w:pPr>
        <w:spacing w:after="240"/>
        <w:ind w:left="2295"/>
        <w:jc w:val="both"/>
        <w:rPr>
          <w:rFonts w:ascii="Arial Narrow" w:hAnsi="Arial Narrow"/>
          <w:sz w:val="28"/>
          <w:szCs w:val="28"/>
        </w:rPr>
      </w:pPr>
      <w:r w:rsidRPr="00FF66F8">
        <w:rPr>
          <w:rFonts w:ascii="Arial Narrow" w:hAnsi="Arial Narrow"/>
          <w:sz w:val="28"/>
          <w:szCs w:val="28"/>
        </w:rPr>
        <w:t>Oficial de Policía</w:t>
      </w:r>
      <w:r w:rsidR="006A45D5">
        <w:rPr>
          <w:rFonts w:ascii="Arial Narrow" w:hAnsi="Arial Narrow"/>
          <w:sz w:val="28"/>
          <w:szCs w:val="28"/>
        </w:rPr>
        <w:t xml:space="preserve"> </w:t>
      </w:r>
      <w:r w:rsidRPr="00FF66F8">
        <w:rPr>
          <w:rFonts w:ascii="Arial Narrow" w:hAnsi="Arial Narrow"/>
          <w:sz w:val="28"/>
          <w:szCs w:val="28"/>
        </w:rPr>
        <w:t>Juan Pedro Tor González</w:t>
      </w:r>
    </w:p>
    <w:p w14:paraId="58DAC46E" w14:textId="77777777" w:rsidR="006A45D5" w:rsidRDefault="00FF66F8" w:rsidP="006A45D5">
      <w:pPr>
        <w:spacing w:after="240"/>
        <w:ind w:left="2295"/>
        <w:jc w:val="both"/>
        <w:rPr>
          <w:rFonts w:ascii="Arial Narrow" w:hAnsi="Arial Narrow"/>
          <w:sz w:val="28"/>
          <w:szCs w:val="28"/>
        </w:rPr>
      </w:pPr>
      <w:r w:rsidRPr="00FF66F8">
        <w:rPr>
          <w:rFonts w:ascii="Arial Narrow" w:hAnsi="Arial Narrow"/>
          <w:sz w:val="28"/>
          <w:szCs w:val="28"/>
        </w:rPr>
        <w:t>Policía Pedro Joaquín Martínez Cano</w:t>
      </w:r>
    </w:p>
    <w:p w14:paraId="72DF8579" w14:textId="6D31B002" w:rsidR="00FF66F8" w:rsidRPr="00FF66F8" w:rsidRDefault="00FF66F8" w:rsidP="006A45D5">
      <w:pPr>
        <w:spacing w:after="240"/>
        <w:ind w:left="2295"/>
        <w:jc w:val="both"/>
        <w:rPr>
          <w:rFonts w:ascii="Arial Narrow" w:hAnsi="Arial Narrow"/>
          <w:sz w:val="28"/>
          <w:szCs w:val="28"/>
        </w:rPr>
      </w:pPr>
      <w:r w:rsidRPr="00FF66F8">
        <w:rPr>
          <w:rFonts w:ascii="Arial Narrow" w:hAnsi="Arial Narrow"/>
          <w:sz w:val="28"/>
          <w:szCs w:val="28"/>
        </w:rPr>
        <w:t>Policía</w:t>
      </w:r>
      <w:r w:rsidR="006A45D5">
        <w:rPr>
          <w:rFonts w:ascii="Arial Narrow" w:hAnsi="Arial Narrow"/>
          <w:sz w:val="28"/>
          <w:szCs w:val="28"/>
        </w:rPr>
        <w:t xml:space="preserve"> </w:t>
      </w:r>
      <w:r w:rsidRPr="00FF66F8">
        <w:rPr>
          <w:rFonts w:ascii="Arial Narrow" w:hAnsi="Arial Narrow"/>
          <w:sz w:val="28"/>
          <w:szCs w:val="28"/>
        </w:rPr>
        <w:t xml:space="preserve">Sebastián Blesa </w:t>
      </w:r>
      <w:proofErr w:type="spellStart"/>
      <w:r w:rsidRPr="00FF66F8">
        <w:rPr>
          <w:rFonts w:ascii="Arial Narrow" w:hAnsi="Arial Narrow"/>
          <w:sz w:val="28"/>
          <w:szCs w:val="28"/>
        </w:rPr>
        <w:t>Blesa</w:t>
      </w:r>
      <w:proofErr w:type="spellEnd"/>
    </w:p>
    <w:p w14:paraId="041063E1" w14:textId="18B95AA7"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lastRenderedPageBreak/>
        <w:t>Policía</w:t>
      </w:r>
      <w:r w:rsidR="006A45D5">
        <w:rPr>
          <w:rFonts w:ascii="Arial Narrow" w:hAnsi="Arial Narrow"/>
          <w:sz w:val="28"/>
          <w:szCs w:val="28"/>
        </w:rPr>
        <w:t xml:space="preserve"> </w:t>
      </w:r>
      <w:r w:rsidRPr="00FF66F8">
        <w:rPr>
          <w:rFonts w:ascii="Arial Narrow" w:hAnsi="Arial Narrow"/>
          <w:sz w:val="28"/>
          <w:szCs w:val="28"/>
        </w:rPr>
        <w:t xml:space="preserve">César Ruiz </w:t>
      </w:r>
      <w:proofErr w:type="spellStart"/>
      <w:r w:rsidRPr="00FF66F8">
        <w:rPr>
          <w:rFonts w:ascii="Arial Narrow" w:hAnsi="Arial Narrow"/>
          <w:sz w:val="28"/>
          <w:szCs w:val="28"/>
        </w:rPr>
        <w:t>Baguenas</w:t>
      </w:r>
      <w:proofErr w:type="spellEnd"/>
    </w:p>
    <w:p w14:paraId="03D45807" w14:textId="29FE1BF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w:t>
      </w:r>
      <w:r w:rsidR="006A45D5">
        <w:rPr>
          <w:rFonts w:ascii="Arial Narrow" w:hAnsi="Arial Narrow"/>
          <w:sz w:val="28"/>
          <w:szCs w:val="28"/>
        </w:rPr>
        <w:t xml:space="preserve"> </w:t>
      </w:r>
      <w:proofErr w:type="spellStart"/>
      <w:r w:rsidRPr="00FF66F8">
        <w:rPr>
          <w:rFonts w:ascii="Arial Narrow" w:hAnsi="Arial Narrow"/>
          <w:sz w:val="28"/>
          <w:szCs w:val="28"/>
        </w:rPr>
        <w:t>Mª</w:t>
      </w:r>
      <w:proofErr w:type="spellEnd"/>
      <w:r w:rsidRPr="00FF66F8">
        <w:rPr>
          <w:rFonts w:ascii="Arial Narrow" w:hAnsi="Arial Narrow"/>
          <w:sz w:val="28"/>
          <w:szCs w:val="28"/>
        </w:rPr>
        <w:t xml:space="preserve"> de los Ángeles Blázquez Sánchez</w:t>
      </w:r>
    </w:p>
    <w:p w14:paraId="0441BB3F" w14:textId="2911F715"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Carlos </w:t>
      </w:r>
      <w:proofErr w:type="spellStart"/>
      <w:r w:rsidRPr="00FF66F8">
        <w:rPr>
          <w:rFonts w:ascii="Arial Narrow" w:hAnsi="Arial Narrow"/>
          <w:sz w:val="28"/>
          <w:szCs w:val="28"/>
        </w:rPr>
        <w:t>Infer</w:t>
      </w:r>
      <w:proofErr w:type="spellEnd"/>
      <w:r w:rsidRPr="00FF66F8">
        <w:rPr>
          <w:rFonts w:ascii="Arial Narrow" w:hAnsi="Arial Narrow"/>
          <w:sz w:val="28"/>
          <w:szCs w:val="28"/>
        </w:rPr>
        <w:t xml:space="preserve"> Pérez</w:t>
      </w:r>
    </w:p>
    <w:p w14:paraId="68B903ED" w14:textId="3140A590"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Juan Carlos Lucas Pérez</w:t>
      </w:r>
    </w:p>
    <w:p w14:paraId="1CD8831A" w14:textId="181C635A"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Iván Navarro Gómez</w:t>
      </w:r>
    </w:p>
    <w:p w14:paraId="392A346B" w14:textId="141C259A"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Miguel García-Alarcón </w:t>
      </w:r>
      <w:proofErr w:type="spellStart"/>
      <w:r w:rsidRPr="00FF66F8">
        <w:rPr>
          <w:rFonts w:ascii="Arial Narrow" w:hAnsi="Arial Narrow"/>
          <w:sz w:val="28"/>
          <w:szCs w:val="28"/>
        </w:rPr>
        <w:t>Nortes</w:t>
      </w:r>
      <w:proofErr w:type="spellEnd"/>
    </w:p>
    <w:p w14:paraId="12EA3A9D" w14:textId="6F6152F1" w:rsidR="00FF66F8" w:rsidRPr="00FF66F8" w:rsidRDefault="00FF66F8" w:rsidP="006A45D5">
      <w:pPr>
        <w:spacing w:after="240"/>
        <w:ind w:left="2295"/>
        <w:jc w:val="both"/>
        <w:rPr>
          <w:rFonts w:ascii="Arial Narrow" w:hAnsi="Arial Narrow"/>
          <w:sz w:val="28"/>
          <w:szCs w:val="28"/>
        </w:rPr>
      </w:pPr>
      <w:r w:rsidRPr="00FF66F8">
        <w:rPr>
          <w:rFonts w:ascii="Arial Narrow" w:hAnsi="Arial Narrow"/>
          <w:sz w:val="28"/>
          <w:szCs w:val="28"/>
        </w:rPr>
        <w:t>Policía Francisco Javier García Esteban</w:t>
      </w:r>
    </w:p>
    <w:p w14:paraId="3ED75760" w14:textId="4D55CB33"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Pedro Manuel Vizcaíno López</w:t>
      </w:r>
    </w:p>
    <w:p w14:paraId="663FDC82" w14:textId="2338B7A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Basilio Ruiz Valiente</w:t>
      </w:r>
    </w:p>
    <w:p w14:paraId="3AFB50E0" w14:textId="51E97D58"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Guillermo Ugarte Alcaide</w:t>
      </w:r>
    </w:p>
    <w:p w14:paraId="565A7F8F" w14:textId="057A7B5A"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Luis Raja Rebollo</w:t>
      </w:r>
    </w:p>
    <w:p w14:paraId="68DC7726" w14:textId="46DAF221"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Juan Francisco Gómez </w:t>
      </w:r>
      <w:proofErr w:type="spellStart"/>
      <w:r w:rsidRPr="00FF66F8">
        <w:rPr>
          <w:rFonts w:ascii="Arial Narrow" w:hAnsi="Arial Narrow"/>
          <w:sz w:val="28"/>
          <w:szCs w:val="28"/>
        </w:rPr>
        <w:t>Westermeyer</w:t>
      </w:r>
      <w:proofErr w:type="spellEnd"/>
    </w:p>
    <w:p w14:paraId="6CD3E3B7" w14:textId="5887ABF0"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Alberto Lorente </w:t>
      </w:r>
      <w:proofErr w:type="spellStart"/>
      <w:r w:rsidRPr="00FF66F8">
        <w:rPr>
          <w:rFonts w:ascii="Arial Narrow" w:hAnsi="Arial Narrow"/>
          <w:sz w:val="28"/>
          <w:szCs w:val="28"/>
        </w:rPr>
        <w:t>Ordax</w:t>
      </w:r>
      <w:proofErr w:type="spellEnd"/>
    </w:p>
    <w:p w14:paraId="17D3C770" w14:textId="5C9E41A5"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Jesús Alberto Marín Morales</w:t>
      </w:r>
    </w:p>
    <w:p w14:paraId="3296D327" w14:textId="67DBE8C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Eduardo Romero Miñano</w:t>
      </w:r>
    </w:p>
    <w:p w14:paraId="5F2F533C" w14:textId="7A7D3AC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Estefanía García Durán</w:t>
      </w:r>
    </w:p>
    <w:p w14:paraId="4E080FDD" w14:textId="008B1B10"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w:t>
      </w:r>
      <w:r w:rsidR="006A45D5">
        <w:rPr>
          <w:rFonts w:ascii="Arial Narrow" w:hAnsi="Arial Narrow"/>
          <w:sz w:val="28"/>
          <w:szCs w:val="28"/>
        </w:rPr>
        <w:t xml:space="preserve"> </w:t>
      </w:r>
      <w:r w:rsidRPr="00FF66F8">
        <w:rPr>
          <w:rFonts w:ascii="Arial Narrow" w:hAnsi="Arial Narrow"/>
          <w:sz w:val="28"/>
          <w:szCs w:val="28"/>
        </w:rPr>
        <w:t>Oscar Pedro Rodríguez González</w:t>
      </w:r>
    </w:p>
    <w:p w14:paraId="26556907" w14:textId="7F9BBB3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Francisco David </w:t>
      </w:r>
      <w:proofErr w:type="spellStart"/>
      <w:r w:rsidRPr="00FF66F8">
        <w:rPr>
          <w:rFonts w:ascii="Arial Narrow" w:hAnsi="Arial Narrow"/>
          <w:sz w:val="28"/>
          <w:szCs w:val="28"/>
        </w:rPr>
        <w:t>Cascales</w:t>
      </w:r>
      <w:proofErr w:type="spellEnd"/>
      <w:r w:rsidRPr="00FF66F8">
        <w:rPr>
          <w:rFonts w:ascii="Arial Narrow" w:hAnsi="Arial Narrow"/>
          <w:sz w:val="28"/>
          <w:szCs w:val="28"/>
        </w:rPr>
        <w:t xml:space="preserve"> Marco</w:t>
      </w:r>
    </w:p>
    <w:p w14:paraId="35AAFFEB" w14:textId="07FC92E3"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Sergio Conesa García</w:t>
      </w:r>
    </w:p>
    <w:p w14:paraId="7C28B40F" w14:textId="725D7FCB"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Lidia Valcárcel-</w:t>
      </w:r>
      <w:proofErr w:type="spellStart"/>
      <w:r w:rsidRPr="00FF66F8">
        <w:rPr>
          <w:rFonts w:ascii="Arial Narrow" w:hAnsi="Arial Narrow"/>
          <w:sz w:val="28"/>
          <w:szCs w:val="28"/>
        </w:rPr>
        <w:t>Resalt</w:t>
      </w:r>
      <w:proofErr w:type="spellEnd"/>
      <w:r w:rsidRPr="00FF66F8">
        <w:rPr>
          <w:rFonts w:ascii="Arial Narrow" w:hAnsi="Arial Narrow"/>
          <w:sz w:val="28"/>
          <w:szCs w:val="28"/>
        </w:rPr>
        <w:t xml:space="preserve"> Castillo</w:t>
      </w:r>
    </w:p>
    <w:p w14:paraId="40908D8C" w14:textId="1417DBF2"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Juan Carlos Pérez López</w:t>
      </w:r>
    </w:p>
    <w:p w14:paraId="0493157F" w14:textId="01A4387E"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lastRenderedPageBreak/>
        <w:t xml:space="preserve">Policía Juan David Piernas </w:t>
      </w:r>
      <w:proofErr w:type="spellStart"/>
      <w:r w:rsidRPr="00FF66F8">
        <w:rPr>
          <w:rFonts w:ascii="Arial Narrow" w:hAnsi="Arial Narrow"/>
          <w:sz w:val="28"/>
          <w:szCs w:val="28"/>
        </w:rPr>
        <w:t>Gazquez</w:t>
      </w:r>
      <w:proofErr w:type="spellEnd"/>
    </w:p>
    <w:p w14:paraId="19AC5041" w14:textId="62C0DA1A"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 xml:space="preserve">Policía Jesús Tudela </w:t>
      </w:r>
      <w:proofErr w:type="spellStart"/>
      <w:r w:rsidRPr="00FF66F8">
        <w:rPr>
          <w:rFonts w:ascii="Arial Narrow" w:hAnsi="Arial Narrow"/>
          <w:sz w:val="28"/>
          <w:szCs w:val="28"/>
        </w:rPr>
        <w:t>Mondejar</w:t>
      </w:r>
      <w:proofErr w:type="spellEnd"/>
    </w:p>
    <w:p w14:paraId="028F7A0D" w14:textId="7399E43D"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Gustavo Gutiérrez Álvarez</w:t>
      </w:r>
    </w:p>
    <w:p w14:paraId="5F305716" w14:textId="718B5D5E" w:rsidR="00FF66F8" w:rsidRPr="00FF66F8" w:rsidRDefault="00FF66F8" w:rsidP="00FF66F8">
      <w:pPr>
        <w:spacing w:after="240"/>
        <w:ind w:left="2295"/>
        <w:jc w:val="both"/>
        <w:rPr>
          <w:rFonts w:ascii="Arial Narrow" w:hAnsi="Arial Narrow"/>
          <w:sz w:val="28"/>
          <w:szCs w:val="28"/>
        </w:rPr>
      </w:pPr>
      <w:r w:rsidRPr="00FF66F8">
        <w:rPr>
          <w:rFonts w:ascii="Arial Narrow" w:hAnsi="Arial Narrow"/>
          <w:sz w:val="28"/>
          <w:szCs w:val="28"/>
        </w:rPr>
        <w:t>Policía José Luis Molina Tornero</w:t>
      </w:r>
    </w:p>
    <w:p w14:paraId="2091C42F" w14:textId="77777777" w:rsidR="00B21F1A" w:rsidRDefault="00B21F1A" w:rsidP="006D7D6E">
      <w:pPr>
        <w:spacing w:after="240"/>
        <w:ind w:left="2295"/>
        <w:jc w:val="both"/>
        <w:rPr>
          <w:rFonts w:ascii="Arial Narrow" w:hAnsi="Arial Narrow"/>
          <w:b/>
          <w:bCs/>
          <w:sz w:val="28"/>
          <w:szCs w:val="28"/>
        </w:rPr>
      </w:pPr>
    </w:p>
    <w:p w14:paraId="572370DC" w14:textId="0056E4BD" w:rsidR="004974B6" w:rsidRDefault="00B21F1A" w:rsidP="006D7D6E">
      <w:pPr>
        <w:spacing w:after="240"/>
        <w:ind w:left="2295"/>
        <w:jc w:val="both"/>
        <w:rPr>
          <w:rFonts w:ascii="Arial Narrow" w:hAnsi="Arial Narrow"/>
          <w:b/>
          <w:bCs/>
          <w:sz w:val="28"/>
          <w:szCs w:val="28"/>
        </w:rPr>
      </w:pPr>
      <w:r>
        <w:rPr>
          <w:rFonts w:ascii="Arial Narrow" w:hAnsi="Arial Narrow"/>
          <w:b/>
          <w:bCs/>
          <w:sz w:val="28"/>
          <w:szCs w:val="28"/>
        </w:rPr>
        <w:t>D</w:t>
      </w:r>
      <w:r w:rsidRPr="00B21F1A">
        <w:rPr>
          <w:rFonts w:ascii="Arial Narrow" w:hAnsi="Arial Narrow"/>
          <w:b/>
          <w:bCs/>
          <w:sz w:val="28"/>
          <w:szCs w:val="28"/>
        </w:rPr>
        <w:t>iplomas a personal honorario</w:t>
      </w:r>
    </w:p>
    <w:p w14:paraId="7F04AC50" w14:textId="2DD1D5CF" w:rsidR="00B21F1A" w:rsidRPr="00B21F1A" w:rsidRDefault="00B21F1A" w:rsidP="00B21F1A">
      <w:pPr>
        <w:spacing w:after="240"/>
        <w:ind w:left="2295"/>
        <w:jc w:val="both"/>
        <w:rPr>
          <w:rFonts w:ascii="Arial Narrow" w:hAnsi="Arial Narrow"/>
          <w:sz w:val="28"/>
          <w:szCs w:val="28"/>
        </w:rPr>
      </w:pPr>
      <w:r w:rsidRPr="00B21F1A">
        <w:rPr>
          <w:rFonts w:ascii="Arial Narrow" w:hAnsi="Arial Narrow"/>
          <w:sz w:val="28"/>
          <w:szCs w:val="28"/>
        </w:rPr>
        <w:t xml:space="preserve">Inspector </w:t>
      </w:r>
      <w:proofErr w:type="gramStart"/>
      <w:r w:rsidRPr="00B21F1A">
        <w:rPr>
          <w:rFonts w:ascii="Arial Narrow" w:hAnsi="Arial Narrow"/>
          <w:sz w:val="28"/>
          <w:szCs w:val="28"/>
        </w:rPr>
        <w:t>Jefe</w:t>
      </w:r>
      <w:proofErr w:type="gramEnd"/>
      <w:r w:rsidRPr="00B21F1A">
        <w:rPr>
          <w:rFonts w:ascii="Arial Narrow" w:hAnsi="Arial Narrow"/>
          <w:sz w:val="28"/>
          <w:szCs w:val="28"/>
        </w:rPr>
        <w:t xml:space="preserve"> </w:t>
      </w:r>
      <w:r w:rsidRPr="00B21F1A">
        <w:rPr>
          <w:rFonts w:ascii="Arial Narrow" w:hAnsi="Arial Narrow"/>
          <w:sz w:val="28"/>
          <w:szCs w:val="28"/>
        </w:rPr>
        <w:t>Juan Sánchez Gálvez</w:t>
      </w:r>
    </w:p>
    <w:p w14:paraId="7153767D" w14:textId="5B5777BA" w:rsidR="00B21F1A" w:rsidRPr="00B21F1A" w:rsidRDefault="00B21F1A" w:rsidP="00B21F1A">
      <w:pPr>
        <w:spacing w:after="240"/>
        <w:ind w:left="2295"/>
        <w:jc w:val="both"/>
        <w:rPr>
          <w:rFonts w:ascii="Arial Narrow" w:hAnsi="Arial Narrow"/>
          <w:sz w:val="28"/>
          <w:szCs w:val="28"/>
        </w:rPr>
      </w:pPr>
      <w:r w:rsidRPr="00B21F1A">
        <w:rPr>
          <w:rFonts w:ascii="Arial Narrow" w:hAnsi="Arial Narrow"/>
          <w:sz w:val="28"/>
          <w:szCs w:val="28"/>
        </w:rPr>
        <w:t>Inspector</w:t>
      </w:r>
      <w:r w:rsidRPr="00B21F1A">
        <w:rPr>
          <w:rFonts w:ascii="Arial Narrow" w:hAnsi="Arial Narrow"/>
          <w:sz w:val="28"/>
          <w:szCs w:val="28"/>
        </w:rPr>
        <w:t xml:space="preserve"> </w:t>
      </w:r>
      <w:r w:rsidRPr="00B21F1A">
        <w:rPr>
          <w:rFonts w:ascii="Arial Narrow" w:hAnsi="Arial Narrow"/>
          <w:sz w:val="28"/>
          <w:szCs w:val="28"/>
        </w:rPr>
        <w:t>Pedro Llamas Re</w:t>
      </w:r>
    </w:p>
    <w:p w14:paraId="29F59C50" w14:textId="5C3BDBFF" w:rsidR="00B21F1A" w:rsidRPr="00B21F1A" w:rsidRDefault="00B21F1A" w:rsidP="00B21F1A">
      <w:pPr>
        <w:spacing w:after="240"/>
        <w:ind w:left="2295"/>
        <w:jc w:val="both"/>
        <w:rPr>
          <w:rFonts w:ascii="Arial Narrow" w:hAnsi="Arial Narrow"/>
          <w:sz w:val="28"/>
          <w:szCs w:val="28"/>
        </w:rPr>
      </w:pPr>
      <w:r w:rsidRPr="00B21F1A">
        <w:rPr>
          <w:rFonts w:ascii="Arial Narrow" w:hAnsi="Arial Narrow"/>
          <w:sz w:val="28"/>
          <w:szCs w:val="28"/>
        </w:rPr>
        <w:t>Oficial de Policía</w:t>
      </w:r>
      <w:r w:rsidRPr="00B21F1A">
        <w:rPr>
          <w:rFonts w:ascii="Arial Narrow" w:hAnsi="Arial Narrow"/>
          <w:sz w:val="28"/>
          <w:szCs w:val="28"/>
        </w:rPr>
        <w:t xml:space="preserve"> </w:t>
      </w:r>
      <w:r w:rsidRPr="00B21F1A">
        <w:rPr>
          <w:rFonts w:ascii="Arial Narrow" w:hAnsi="Arial Narrow"/>
          <w:sz w:val="28"/>
          <w:szCs w:val="28"/>
        </w:rPr>
        <w:t>Juan López Sánchez</w:t>
      </w:r>
    </w:p>
    <w:p w14:paraId="4E7A6920" w14:textId="261C02F4" w:rsidR="00B21F1A" w:rsidRPr="00B21F1A" w:rsidRDefault="00B21F1A" w:rsidP="00B21F1A">
      <w:pPr>
        <w:spacing w:after="240"/>
        <w:ind w:left="2295"/>
        <w:jc w:val="both"/>
        <w:rPr>
          <w:rFonts w:ascii="Arial Narrow" w:hAnsi="Arial Narrow"/>
          <w:sz w:val="28"/>
          <w:szCs w:val="28"/>
        </w:rPr>
      </w:pPr>
      <w:r w:rsidRPr="00B21F1A">
        <w:rPr>
          <w:rFonts w:ascii="Arial Narrow" w:hAnsi="Arial Narrow"/>
          <w:sz w:val="28"/>
          <w:szCs w:val="28"/>
        </w:rPr>
        <w:t>Policía</w:t>
      </w:r>
      <w:r w:rsidRPr="00B21F1A">
        <w:rPr>
          <w:rFonts w:ascii="Arial Narrow" w:hAnsi="Arial Narrow"/>
          <w:sz w:val="28"/>
          <w:szCs w:val="28"/>
        </w:rPr>
        <w:t xml:space="preserve"> </w:t>
      </w:r>
      <w:r w:rsidRPr="00B21F1A">
        <w:rPr>
          <w:rFonts w:ascii="Arial Narrow" w:hAnsi="Arial Narrow"/>
          <w:sz w:val="28"/>
          <w:szCs w:val="28"/>
        </w:rPr>
        <w:t xml:space="preserve">Jesús </w:t>
      </w:r>
      <w:proofErr w:type="spellStart"/>
      <w:r w:rsidRPr="00B21F1A">
        <w:rPr>
          <w:rFonts w:ascii="Arial Narrow" w:hAnsi="Arial Narrow"/>
          <w:sz w:val="28"/>
          <w:szCs w:val="28"/>
        </w:rPr>
        <w:t>Maiquez</w:t>
      </w:r>
      <w:proofErr w:type="spellEnd"/>
      <w:r w:rsidRPr="00B21F1A">
        <w:rPr>
          <w:rFonts w:ascii="Arial Narrow" w:hAnsi="Arial Narrow"/>
          <w:sz w:val="28"/>
          <w:szCs w:val="28"/>
        </w:rPr>
        <w:t xml:space="preserve"> </w:t>
      </w:r>
      <w:proofErr w:type="spellStart"/>
      <w:r w:rsidRPr="00B21F1A">
        <w:rPr>
          <w:rFonts w:ascii="Arial Narrow" w:hAnsi="Arial Narrow"/>
          <w:sz w:val="28"/>
          <w:szCs w:val="28"/>
        </w:rPr>
        <w:t>Maiquez</w:t>
      </w:r>
      <w:proofErr w:type="spellEnd"/>
    </w:p>
    <w:p w14:paraId="5A1DC82E" w14:textId="6763F264" w:rsidR="00B21F1A" w:rsidRPr="00B21F1A" w:rsidRDefault="00B21F1A" w:rsidP="00B21F1A">
      <w:pPr>
        <w:spacing w:after="240"/>
        <w:ind w:left="2295"/>
        <w:jc w:val="both"/>
        <w:rPr>
          <w:rFonts w:ascii="Arial Narrow" w:hAnsi="Arial Narrow"/>
          <w:sz w:val="28"/>
          <w:szCs w:val="28"/>
        </w:rPr>
      </w:pPr>
      <w:r w:rsidRPr="00B21F1A">
        <w:rPr>
          <w:rFonts w:ascii="Arial Narrow" w:hAnsi="Arial Narrow"/>
          <w:sz w:val="28"/>
          <w:szCs w:val="28"/>
        </w:rPr>
        <w:t>Policía</w:t>
      </w:r>
      <w:r w:rsidRPr="00B21F1A">
        <w:rPr>
          <w:rFonts w:ascii="Arial Narrow" w:hAnsi="Arial Narrow"/>
          <w:sz w:val="28"/>
          <w:szCs w:val="28"/>
        </w:rPr>
        <w:t xml:space="preserve"> </w:t>
      </w:r>
      <w:r w:rsidRPr="00B21F1A">
        <w:rPr>
          <w:rFonts w:ascii="Arial Narrow" w:hAnsi="Arial Narrow"/>
          <w:sz w:val="28"/>
          <w:szCs w:val="28"/>
        </w:rPr>
        <w:t>José Luis Pérez Morales</w:t>
      </w:r>
    </w:p>
    <w:sectPr w:rsidR="00B21F1A" w:rsidRPr="00B21F1A" w:rsidSect="00C57B47">
      <w:headerReference w:type="default" r:id="rId8"/>
      <w:footerReference w:type="even" r:id="rId9"/>
      <w:footerReference w:type="default" r:id="rId10"/>
      <w:headerReference w:type="first" r:id="rId11"/>
      <w:footerReference w:type="first" r:id="rId12"/>
      <w:type w:val="continuous"/>
      <w:pgSz w:w="11906" w:h="16838" w:code="9"/>
      <w:pgMar w:top="675" w:right="1276" w:bottom="726" w:left="340" w:header="284" w:footer="561" w:gutter="0"/>
      <w:pgNumType w:chapStyle="1" w:chapSep="e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CD009" w14:textId="77777777" w:rsidR="0051360C" w:rsidRDefault="0051360C">
      <w:r>
        <w:separator/>
      </w:r>
    </w:p>
  </w:endnote>
  <w:endnote w:type="continuationSeparator" w:id="0">
    <w:p w14:paraId="472F1B0C" w14:textId="77777777" w:rsidR="0051360C" w:rsidRDefault="00513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erif Pro Light">
    <w:panose1 w:val="02040303050405020204"/>
    <w:charset w:val="00"/>
    <w:family w:val="roman"/>
    <w:pitch w:val="variable"/>
    <w:sig w:usb0="20000287" w:usb1="02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36C7" w14:textId="77777777" w:rsidR="00F95759" w:rsidRDefault="00F95759">
    <w:pPr>
      <w:pStyle w:val="Piedepgina"/>
      <w:framePr w:wrap="around" w:vAnchor="text" w:hAnchor="margin" w:xAlign="center" w:y="1"/>
      <w:rPr>
        <w:rStyle w:val="Nmerodepgina"/>
        <w:rFonts w:cs="Arial"/>
      </w:rPr>
    </w:pP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Pr>
        <w:rStyle w:val="Nmerodepgina"/>
        <w:rFonts w:cs="Arial"/>
        <w:noProof/>
      </w:rPr>
      <w:t>2</w:t>
    </w:r>
    <w:r>
      <w:rPr>
        <w:rStyle w:val="Nmerodepgina"/>
        <w:rFonts w:cs="Arial"/>
      </w:rPr>
      <w:fldChar w:fldCharType="end"/>
    </w:r>
  </w:p>
  <w:p w14:paraId="29C45EAA" w14:textId="77777777" w:rsidR="00F95759" w:rsidRDefault="00F957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756" w:type="dxa"/>
      <w:tblInd w:w="3966" w:type="dxa"/>
      <w:tblLook w:val="04A0" w:firstRow="1" w:lastRow="0" w:firstColumn="1" w:lastColumn="0" w:noHBand="0" w:noVBand="1"/>
    </w:tblPr>
    <w:tblGrid>
      <w:gridCol w:w="3756"/>
    </w:tblGrid>
    <w:tr w:rsidR="00F95759" w14:paraId="5C7FD2CB" w14:textId="77777777" w:rsidTr="0021712E">
      <w:trPr>
        <w:trHeight w:val="791"/>
      </w:trPr>
      <w:tc>
        <w:tcPr>
          <w:tcW w:w="3756" w:type="dxa"/>
        </w:tcPr>
        <w:p w14:paraId="0C6C117C" w14:textId="601F1D38" w:rsidR="00F95759" w:rsidRPr="00B4210F" w:rsidRDefault="00F95759" w:rsidP="0021712E">
          <w:r>
            <w:rPr>
              <w:noProof/>
            </w:rPr>
            <w:drawing>
              <wp:inline distT="0" distB="0" distL="0" distR="0" wp14:anchorId="22826641" wp14:editId="7F9993C4">
                <wp:extent cx="390525" cy="371475"/>
                <wp:effectExtent l="0" t="0" r="9525" b="9525"/>
                <wp:docPr id="3" name="Imagen 3"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ar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71475"/>
                        </a:xfrm>
                        <a:prstGeom prst="rect">
                          <a:avLst/>
                        </a:prstGeom>
                        <a:noFill/>
                        <a:ln>
                          <a:noFill/>
                        </a:ln>
                      </pic:spPr>
                    </pic:pic>
                  </a:graphicData>
                </a:graphic>
              </wp:inline>
            </w:drawing>
          </w:r>
          <w:r>
            <w:t xml:space="preserve">  </w:t>
          </w:r>
          <w:r w:rsidR="00506573" w:rsidRPr="00403E33">
            <w:rPr>
              <w:noProof/>
            </w:rPr>
            <w:drawing>
              <wp:inline distT="0" distB="0" distL="0" distR="0" wp14:anchorId="79ABFF1D" wp14:editId="7FF47450">
                <wp:extent cx="380365" cy="365760"/>
                <wp:effectExtent l="0" t="0" r="635" b="0"/>
                <wp:docPr id="6" name="Imagen 6">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0365" cy="365760"/>
                        </a:xfrm>
                        <a:prstGeom prst="rect">
                          <a:avLst/>
                        </a:prstGeom>
                        <a:noFill/>
                        <a:ln>
                          <a:noFill/>
                        </a:ln>
                      </pic:spPr>
                    </pic:pic>
                  </a:graphicData>
                </a:graphic>
              </wp:inline>
            </w:drawing>
          </w:r>
          <w:r>
            <w:rPr>
              <w:noProof/>
            </w:rPr>
            <w:drawing>
              <wp:inline distT="0" distB="0" distL="0" distR="0" wp14:anchorId="21B7E6C2" wp14:editId="7EAE241A">
                <wp:extent cx="590550" cy="371475"/>
                <wp:effectExtent l="0" t="0" r="0" b="9525"/>
                <wp:docPr id="10" name="Imagen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 cy="371475"/>
                        </a:xfrm>
                        <a:prstGeom prst="rect">
                          <a:avLst/>
                        </a:prstGeom>
                        <a:noFill/>
                        <a:ln>
                          <a:noFill/>
                        </a:ln>
                      </pic:spPr>
                    </pic:pic>
                  </a:graphicData>
                </a:graphic>
              </wp:inline>
            </w:drawing>
          </w:r>
          <w:r>
            <w:t xml:space="preserve">         </w:t>
          </w:r>
        </w:p>
        <w:p w14:paraId="28E77FB7" w14:textId="77777777" w:rsidR="00F95759" w:rsidRPr="00082C3A" w:rsidRDefault="00F95759" w:rsidP="0021712E">
          <w:pPr>
            <w:rPr>
              <w:sz w:val="18"/>
              <w:szCs w:val="18"/>
            </w:rPr>
          </w:pPr>
        </w:p>
        <w:p w14:paraId="541B55C3" w14:textId="77777777" w:rsidR="00F95759" w:rsidRPr="00082C3A" w:rsidRDefault="00F95759" w:rsidP="0021712E">
          <w:pPr>
            <w:pStyle w:val="Ttulo2"/>
            <w:numPr>
              <w:ilvl w:val="0"/>
              <w:numId w:val="0"/>
            </w:numPr>
            <w:jc w:val="left"/>
            <w:rPr>
              <w:sz w:val="22"/>
              <w:szCs w:val="22"/>
            </w:rPr>
          </w:pPr>
          <w:r>
            <w:rPr>
              <w:sz w:val="22"/>
              <w:szCs w:val="22"/>
            </w:rPr>
            <w:t xml:space="preserve">           </w:t>
          </w:r>
          <w:hyperlink r:id="rId5" w:history="1">
            <w:r w:rsidRPr="00082C3A">
              <w:rPr>
                <w:rStyle w:val="Hipervnculo"/>
                <w:sz w:val="22"/>
                <w:szCs w:val="22"/>
              </w:rPr>
              <w:t>@</w:t>
            </w:r>
            <w:r w:rsidRPr="00082C3A">
              <w:rPr>
                <w:rStyle w:val="u-linkcomplex-target"/>
                <w:color w:val="0000FF"/>
                <w:sz w:val="22"/>
                <w:szCs w:val="22"/>
                <w:u w:val="single"/>
              </w:rPr>
              <w:t>DelegGobMurcia</w:t>
            </w:r>
          </w:hyperlink>
        </w:p>
        <w:p w14:paraId="37B60237" w14:textId="77777777" w:rsidR="00F95759" w:rsidRPr="00082C3A" w:rsidRDefault="00F95759" w:rsidP="0021712E">
          <w:pPr>
            <w:rPr>
              <w:sz w:val="18"/>
              <w:szCs w:val="18"/>
            </w:rPr>
          </w:pPr>
        </w:p>
      </w:tc>
    </w:tr>
  </w:tbl>
  <w:p w14:paraId="2EC69548" w14:textId="77777777" w:rsidR="00F95759" w:rsidRDefault="00F95759" w:rsidP="008C6628"/>
  <w:tbl>
    <w:tblPr>
      <w:tblW w:w="1119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96"/>
      <w:gridCol w:w="2409"/>
    </w:tblGrid>
    <w:tr w:rsidR="00F95759" w14:paraId="52BBFFF4" w14:textId="77777777" w:rsidTr="0021712E">
      <w:trPr>
        <w:cantSplit/>
        <w:trHeight w:val="120"/>
      </w:trPr>
      <w:tc>
        <w:tcPr>
          <w:tcW w:w="2693" w:type="dxa"/>
          <w:tcBorders>
            <w:top w:val="nil"/>
            <w:left w:val="nil"/>
            <w:bottom w:val="nil"/>
            <w:right w:val="nil"/>
          </w:tcBorders>
          <w:vAlign w:val="center"/>
        </w:tcPr>
        <w:p w14:paraId="1359B557" w14:textId="77777777" w:rsidR="00F95759" w:rsidRDefault="00F95759" w:rsidP="0021712E">
          <w:pPr>
            <w:pStyle w:val="Encabezado"/>
            <w:tabs>
              <w:tab w:val="clear" w:pos="4252"/>
              <w:tab w:val="clear" w:pos="8504"/>
            </w:tabs>
            <w:rPr>
              <w:lang w:val="es-ES_tradnl"/>
            </w:rPr>
          </w:pPr>
          <w:r>
            <w:rPr>
              <w:rFonts w:ascii="Gill Sans MT" w:hAnsi="Gill Sans MT"/>
              <w:sz w:val="10"/>
              <w:bdr w:val="single" w:sz="4" w:space="0" w:color="auto"/>
            </w:rPr>
            <w:t>CORREO ELECTRÓNICO</w:t>
          </w:r>
        </w:p>
        <w:p w14:paraId="738E7756" w14:textId="77777777" w:rsidR="00F95759" w:rsidRPr="00B74E5B" w:rsidRDefault="00F95759" w:rsidP="0021712E">
          <w:pPr>
            <w:spacing w:line="180" w:lineRule="atLeast"/>
            <w:rPr>
              <w:rFonts w:ascii="Arial Narrow" w:hAnsi="Arial Narrow"/>
              <w:sz w:val="20"/>
            </w:rPr>
          </w:pPr>
          <w:r>
            <w:rPr>
              <w:rFonts w:ascii="Arial Narrow" w:hAnsi="Arial Narrow"/>
              <w:sz w:val="20"/>
            </w:rPr>
            <w:t>julio.jorquera</w:t>
          </w:r>
          <w:r w:rsidRPr="00B74E5B">
            <w:rPr>
              <w:rFonts w:ascii="Arial Narrow" w:hAnsi="Arial Narrow"/>
              <w:sz w:val="20"/>
            </w:rPr>
            <w:t>@</w:t>
          </w:r>
          <w:r>
            <w:rPr>
              <w:rFonts w:ascii="Arial Narrow" w:hAnsi="Arial Narrow"/>
              <w:sz w:val="20"/>
            </w:rPr>
            <w:t>correo.gob.es</w:t>
          </w:r>
        </w:p>
        <w:p w14:paraId="3B8508F1" w14:textId="77777777" w:rsidR="00F95759" w:rsidRDefault="00F95759" w:rsidP="0021712E">
          <w:pPr>
            <w:spacing w:line="180" w:lineRule="atLeast"/>
            <w:rPr>
              <w:rFonts w:ascii="Arial Narrow" w:hAnsi="Arial Narrow"/>
              <w:sz w:val="10"/>
            </w:rPr>
          </w:pPr>
        </w:p>
      </w:tc>
      <w:tc>
        <w:tcPr>
          <w:tcW w:w="6096" w:type="dxa"/>
          <w:tcBorders>
            <w:top w:val="nil"/>
            <w:left w:val="nil"/>
            <w:bottom w:val="nil"/>
            <w:right w:val="nil"/>
          </w:tcBorders>
        </w:tcPr>
        <w:p w14:paraId="79B4D233" w14:textId="77777777" w:rsidR="00F95759" w:rsidRDefault="00F95759" w:rsidP="0021712E">
          <w:pPr>
            <w:jc w:val="center"/>
            <w:rPr>
              <w:rFonts w:ascii="Arial Narrow" w:hAnsi="Arial Narrow"/>
              <w:sz w:val="18"/>
            </w:rPr>
          </w:pPr>
        </w:p>
        <w:p w14:paraId="28F0E7C3" w14:textId="77777777" w:rsidR="00F95759" w:rsidRDefault="00F95759" w:rsidP="0021712E">
          <w:pPr>
            <w:jc w:val="center"/>
            <w:rPr>
              <w:sz w:val="18"/>
            </w:rPr>
          </w:pPr>
          <w:r>
            <w:rPr>
              <w:rFonts w:ascii="Arial Narrow" w:hAnsi="Arial Narrow"/>
              <w:sz w:val="18"/>
            </w:rPr>
            <w:t>Esta información puede ser usada en parte o en su integridad sin necesidad de citar fuentes</w:t>
          </w:r>
        </w:p>
      </w:tc>
      <w:tc>
        <w:tcPr>
          <w:tcW w:w="2409" w:type="dxa"/>
          <w:vMerge w:val="restart"/>
          <w:tcBorders>
            <w:top w:val="nil"/>
            <w:bottom w:val="nil"/>
            <w:right w:val="nil"/>
          </w:tcBorders>
        </w:tcPr>
        <w:p w14:paraId="3CF7F9C8" w14:textId="77777777" w:rsidR="00F95759" w:rsidRDefault="00F95759" w:rsidP="0021712E">
          <w:pPr>
            <w:spacing w:before="120"/>
            <w:ind w:left="72"/>
            <w:jc w:val="both"/>
            <w:rPr>
              <w:rFonts w:ascii="Gill Sans MT" w:hAnsi="Gill Sans MT"/>
              <w:sz w:val="10"/>
            </w:rPr>
          </w:pPr>
          <w:r>
            <w:rPr>
              <w:rFonts w:ascii="Gill Sans MT" w:hAnsi="Gill Sans MT"/>
              <w:sz w:val="10"/>
            </w:rPr>
            <w:t xml:space="preserve">DELEGACIÓN DEL GOBIERNO EN </w:t>
          </w:r>
          <w:smartTag w:uri="urn:schemas-microsoft-com:office:smarttags" w:element="PersonName">
            <w:smartTagPr>
              <w:attr w:name="ProductID" w:val="LA REGIￓN DE"/>
            </w:smartTagPr>
            <w:r>
              <w:rPr>
                <w:rFonts w:ascii="Gill Sans MT" w:hAnsi="Gill Sans MT"/>
                <w:sz w:val="10"/>
              </w:rPr>
              <w:t>LA REGIÓN DE</w:t>
            </w:r>
          </w:smartTag>
          <w:r>
            <w:rPr>
              <w:rFonts w:ascii="Gill Sans MT" w:hAnsi="Gill Sans MT"/>
              <w:sz w:val="10"/>
            </w:rPr>
            <w:t xml:space="preserve"> MURCIA</w:t>
          </w:r>
        </w:p>
        <w:p w14:paraId="1036549C" w14:textId="77777777" w:rsidR="00F95759" w:rsidRDefault="00F95759" w:rsidP="0021712E">
          <w:pPr>
            <w:spacing w:before="120"/>
            <w:ind w:left="72"/>
            <w:jc w:val="both"/>
            <w:rPr>
              <w:rFonts w:ascii="Gill Sans MT" w:hAnsi="Gill Sans MT"/>
              <w:sz w:val="10"/>
            </w:rPr>
          </w:pPr>
          <w:r>
            <w:rPr>
              <w:rFonts w:ascii="Gill Sans MT" w:hAnsi="Gill Sans MT"/>
              <w:sz w:val="10"/>
            </w:rPr>
            <w:t>AVENIDA TENIENTE FLOMESTA, S/N</w:t>
          </w:r>
        </w:p>
        <w:p w14:paraId="0F58AE2E" w14:textId="77777777" w:rsidR="00F95759" w:rsidRDefault="00F95759" w:rsidP="0021712E">
          <w:pPr>
            <w:ind w:left="72"/>
            <w:jc w:val="both"/>
            <w:rPr>
              <w:rFonts w:ascii="Gill Sans MT" w:hAnsi="Gill Sans MT"/>
              <w:sz w:val="10"/>
            </w:rPr>
          </w:pPr>
          <w:r>
            <w:rPr>
              <w:rFonts w:ascii="Gill Sans MT" w:hAnsi="Gill Sans MT"/>
              <w:sz w:val="10"/>
            </w:rPr>
            <w:t>30.071 MURCIA</w:t>
          </w:r>
        </w:p>
        <w:p w14:paraId="581ED574" w14:textId="77777777" w:rsidR="00F95759" w:rsidRDefault="00F95759" w:rsidP="0021712E">
          <w:pPr>
            <w:ind w:left="72"/>
            <w:jc w:val="both"/>
            <w:rPr>
              <w:rFonts w:ascii="Gill Sans MT" w:hAnsi="Gill Sans MT"/>
              <w:sz w:val="10"/>
            </w:rPr>
          </w:pPr>
          <w:r>
            <w:rPr>
              <w:rFonts w:ascii="Gill Sans MT" w:hAnsi="Gill Sans MT"/>
              <w:sz w:val="10"/>
            </w:rPr>
            <w:t>TEL: 968 989 108 / 968 989 107</w:t>
          </w:r>
        </w:p>
        <w:p w14:paraId="31EFAC91" w14:textId="77777777" w:rsidR="00F95759" w:rsidRDefault="00F95759" w:rsidP="0021712E">
          <w:pPr>
            <w:spacing w:after="120"/>
            <w:ind w:left="74"/>
          </w:pPr>
        </w:p>
      </w:tc>
    </w:tr>
    <w:tr w:rsidR="00F95759" w14:paraId="4F086CE2" w14:textId="77777777" w:rsidTr="0021712E">
      <w:trPr>
        <w:cantSplit/>
        <w:trHeight w:val="120"/>
      </w:trPr>
      <w:tc>
        <w:tcPr>
          <w:tcW w:w="2693" w:type="dxa"/>
          <w:tcBorders>
            <w:top w:val="nil"/>
            <w:left w:val="nil"/>
            <w:bottom w:val="nil"/>
            <w:right w:val="nil"/>
          </w:tcBorders>
        </w:tcPr>
        <w:p w14:paraId="11572636" w14:textId="77777777" w:rsidR="00F95759" w:rsidRDefault="00F95759" w:rsidP="0021712E">
          <w:pPr>
            <w:spacing w:line="240" w:lineRule="atLeast"/>
            <w:rPr>
              <w:sz w:val="20"/>
            </w:rPr>
          </w:pPr>
          <w:r>
            <w:rPr>
              <w:sz w:val="20"/>
            </w:rPr>
            <w:t xml:space="preserve">Página </w:t>
          </w:r>
          <w:r>
            <w:rPr>
              <w:sz w:val="20"/>
            </w:rPr>
            <w:fldChar w:fldCharType="begin"/>
          </w:r>
          <w:r>
            <w:rPr>
              <w:sz w:val="20"/>
            </w:rPr>
            <w:instrText xml:space="preserve"> PAGE </w:instrText>
          </w:r>
          <w:r>
            <w:rPr>
              <w:sz w:val="20"/>
            </w:rPr>
            <w:fldChar w:fldCharType="separate"/>
          </w:r>
          <w:r w:rsidR="00DA3DE3">
            <w:rPr>
              <w:noProof/>
              <w:sz w:val="20"/>
            </w:rPr>
            <w:t>2</w:t>
          </w:r>
          <w:r>
            <w:rPr>
              <w:sz w:val="20"/>
            </w:rPr>
            <w:fldChar w:fldCharType="end"/>
          </w:r>
          <w:r>
            <w:rPr>
              <w:sz w:val="20"/>
            </w:rPr>
            <w:t xml:space="preserve"> de </w:t>
          </w:r>
          <w:r>
            <w:rPr>
              <w:sz w:val="20"/>
            </w:rPr>
            <w:fldChar w:fldCharType="begin"/>
          </w:r>
          <w:r>
            <w:rPr>
              <w:sz w:val="20"/>
            </w:rPr>
            <w:instrText xml:space="preserve"> NUMPAGES </w:instrText>
          </w:r>
          <w:r>
            <w:rPr>
              <w:sz w:val="20"/>
            </w:rPr>
            <w:fldChar w:fldCharType="separate"/>
          </w:r>
          <w:r w:rsidR="00DA3DE3">
            <w:rPr>
              <w:noProof/>
              <w:sz w:val="20"/>
            </w:rPr>
            <w:t>3</w:t>
          </w:r>
          <w:r>
            <w:rPr>
              <w:sz w:val="20"/>
            </w:rPr>
            <w:fldChar w:fldCharType="end"/>
          </w:r>
        </w:p>
      </w:tc>
      <w:tc>
        <w:tcPr>
          <w:tcW w:w="6096" w:type="dxa"/>
          <w:tcBorders>
            <w:top w:val="nil"/>
            <w:left w:val="nil"/>
            <w:bottom w:val="nil"/>
            <w:right w:val="nil"/>
          </w:tcBorders>
        </w:tcPr>
        <w:p w14:paraId="57618EAD" w14:textId="77777777" w:rsidR="00F95759" w:rsidRDefault="00B25EBB" w:rsidP="0021712E">
          <w:pPr>
            <w:jc w:val="center"/>
            <w:rPr>
              <w:rFonts w:ascii="Arial Narrow" w:hAnsi="Arial Narrow"/>
              <w:b/>
              <w:bCs/>
              <w:sz w:val="16"/>
            </w:rPr>
          </w:pPr>
          <w:hyperlink r:id="rId6" w:history="1">
            <w:r w:rsidR="00F95759" w:rsidRPr="00030D12">
              <w:rPr>
                <w:rStyle w:val="Hipervnculo"/>
                <w:rFonts w:ascii="Arial Narrow" w:hAnsi="Arial Narrow" w:cs="Arial"/>
                <w:b/>
                <w:bCs/>
                <w:sz w:val="16"/>
              </w:rPr>
              <w:t>http://www.seat.mpr.es/portal/delegaciones_gobierno/delegaciones/murcia/actualidad/notas_de_prensa.html</w:t>
            </w:r>
          </w:hyperlink>
        </w:p>
        <w:p w14:paraId="54AB715E" w14:textId="77777777" w:rsidR="00F95759" w:rsidRPr="00A20B1E" w:rsidRDefault="00F95759" w:rsidP="0021712E">
          <w:pPr>
            <w:jc w:val="center"/>
            <w:rPr>
              <w:rFonts w:ascii="Arial Narrow" w:hAnsi="Arial Narrow"/>
              <w:b/>
              <w:bCs/>
              <w:sz w:val="22"/>
            </w:rPr>
          </w:pPr>
        </w:p>
      </w:tc>
      <w:tc>
        <w:tcPr>
          <w:tcW w:w="2409" w:type="dxa"/>
          <w:vMerge/>
          <w:tcBorders>
            <w:bottom w:val="nil"/>
            <w:right w:val="nil"/>
          </w:tcBorders>
        </w:tcPr>
        <w:p w14:paraId="5028F9EA" w14:textId="77777777" w:rsidR="00F95759" w:rsidRDefault="00F95759" w:rsidP="0021712E"/>
      </w:tc>
    </w:tr>
  </w:tbl>
  <w:p w14:paraId="11460301" w14:textId="77777777" w:rsidR="00F95759" w:rsidRPr="008C6628" w:rsidRDefault="00F95759" w:rsidP="0054091A">
    <w:pPr>
      <w:pStyle w:val="Piedepgina"/>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756" w:type="dxa"/>
      <w:tblInd w:w="3966" w:type="dxa"/>
      <w:tblLook w:val="04A0" w:firstRow="1" w:lastRow="0" w:firstColumn="1" w:lastColumn="0" w:noHBand="0" w:noVBand="1"/>
    </w:tblPr>
    <w:tblGrid>
      <w:gridCol w:w="3756"/>
    </w:tblGrid>
    <w:tr w:rsidR="00F95759" w14:paraId="65A09C34" w14:textId="77777777" w:rsidTr="008E504D">
      <w:trPr>
        <w:trHeight w:val="791"/>
      </w:trPr>
      <w:tc>
        <w:tcPr>
          <w:tcW w:w="3756" w:type="dxa"/>
        </w:tcPr>
        <w:p w14:paraId="6D447B92" w14:textId="771E8AF3" w:rsidR="00F95759" w:rsidRPr="00B4210F" w:rsidRDefault="00F95759" w:rsidP="008E504D">
          <w:r>
            <w:rPr>
              <w:noProof/>
            </w:rPr>
            <w:drawing>
              <wp:inline distT="0" distB="0" distL="0" distR="0" wp14:anchorId="1D617190" wp14:editId="3E4E6B0B">
                <wp:extent cx="390525" cy="371475"/>
                <wp:effectExtent l="0" t="0" r="9525" b="9525"/>
                <wp:docPr id="7" name="Imagen 7"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ar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71475"/>
                        </a:xfrm>
                        <a:prstGeom prst="rect">
                          <a:avLst/>
                        </a:prstGeom>
                        <a:noFill/>
                        <a:ln>
                          <a:noFill/>
                        </a:ln>
                      </pic:spPr>
                    </pic:pic>
                  </a:graphicData>
                </a:graphic>
              </wp:inline>
            </w:drawing>
          </w:r>
          <w:r>
            <w:t xml:space="preserve">  </w:t>
          </w:r>
          <w:r w:rsidR="00506573" w:rsidRPr="00403E33">
            <w:rPr>
              <w:noProof/>
            </w:rPr>
            <w:drawing>
              <wp:inline distT="0" distB="0" distL="0" distR="0" wp14:anchorId="69C57A1F" wp14:editId="57EADC30">
                <wp:extent cx="381000" cy="361950"/>
                <wp:effectExtent l="0" t="0" r="0" b="0"/>
                <wp:docPr id="1" name="Imagen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 cy="361950"/>
                        </a:xfrm>
                        <a:prstGeom prst="rect">
                          <a:avLst/>
                        </a:prstGeom>
                        <a:noFill/>
                        <a:ln>
                          <a:noFill/>
                        </a:ln>
                      </pic:spPr>
                    </pic:pic>
                  </a:graphicData>
                </a:graphic>
              </wp:inline>
            </w:drawing>
          </w:r>
          <w:r>
            <w:rPr>
              <w:noProof/>
            </w:rPr>
            <w:drawing>
              <wp:inline distT="0" distB="0" distL="0" distR="0" wp14:anchorId="6DF9BFC4" wp14:editId="2A1A61E7">
                <wp:extent cx="590550" cy="371475"/>
                <wp:effectExtent l="0" t="0" r="0" b="9525"/>
                <wp:docPr id="8" name="Imagen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 cy="371475"/>
                        </a:xfrm>
                        <a:prstGeom prst="rect">
                          <a:avLst/>
                        </a:prstGeom>
                        <a:noFill/>
                        <a:ln>
                          <a:noFill/>
                        </a:ln>
                      </pic:spPr>
                    </pic:pic>
                  </a:graphicData>
                </a:graphic>
              </wp:inline>
            </w:drawing>
          </w:r>
          <w:r>
            <w:t xml:space="preserve">         </w:t>
          </w:r>
        </w:p>
        <w:p w14:paraId="77458EAA" w14:textId="7E40C4FD" w:rsidR="00F95759" w:rsidRPr="00082C3A" w:rsidRDefault="00F95759" w:rsidP="008E504D">
          <w:pPr>
            <w:rPr>
              <w:sz w:val="18"/>
              <w:szCs w:val="18"/>
            </w:rPr>
          </w:pPr>
        </w:p>
        <w:p w14:paraId="427F0F10" w14:textId="77777777" w:rsidR="00F95759" w:rsidRPr="00082C3A" w:rsidRDefault="00F95759" w:rsidP="008E504D">
          <w:pPr>
            <w:pStyle w:val="Ttulo2"/>
            <w:numPr>
              <w:ilvl w:val="0"/>
              <w:numId w:val="0"/>
            </w:numPr>
            <w:jc w:val="left"/>
            <w:rPr>
              <w:sz w:val="22"/>
              <w:szCs w:val="22"/>
            </w:rPr>
          </w:pPr>
          <w:r>
            <w:rPr>
              <w:sz w:val="22"/>
              <w:szCs w:val="22"/>
            </w:rPr>
            <w:t xml:space="preserve">           </w:t>
          </w:r>
          <w:hyperlink r:id="rId5" w:history="1">
            <w:r w:rsidRPr="00082C3A">
              <w:rPr>
                <w:rStyle w:val="Hipervnculo"/>
                <w:sz w:val="22"/>
                <w:szCs w:val="22"/>
              </w:rPr>
              <w:t>@</w:t>
            </w:r>
            <w:r w:rsidRPr="00082C3A">
              <w:rPr>
                <w:rStyle w:val="u-linkcomplex-target"/>
                <w:color w:val="0000FF"/>
                <w:sz w:val="22"/>
                <w:szCs w:val="22"/>
                <w:u w:val="single"/>
              </w:rPr>
              <w:t>DelegGobMurcia</w:t>
            </w:r>
          </w:hyperlink>
        </w:p>
        <w:p w14:paraId="1F71A3AB" w14:textId="77777777" w:rsidR="00F95759" w:rsidRPr="00082C3A" w:rsidRDefault="00F95759" w:rsidP="008E504D">
          <w:pPr>
            <w:rPr>
              <w:sz w:val="18"/>
              <w:szCs w:val="18"/>
            </w:rPr>
          </w:pPr>
        </w:p>
      </w:tc>
    </w:tr>
  </w:tbl>
  <w:p w14:paraId="5D9562DC" w14:textId="77777777" w:rsidR="00F95759" w:rsidRDefault="00F95759" w:rsidP="0058522E"/>
  <w:tbl>
    <w:tblPr>
      <w:tblW w:w="1119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96"/>
      <w:gridCol w:w="2409"/>
    </w:tblGrid>
    <w:tr w:rsidR="00F95759" w14:paraId="3D684CBA" w14:textId="77777777" w:rsidTr="008E504D">
      <w:trPr>
        <w:cantSplit/>
        <w:trHeight w:val="120"/>
      </w:trPr>
      <w:tc>
        <w:tcPr>
          <w:tcW w:w="2693" w:type="dxa"/>
          <w:tcBorders>
            <w:top w:val="nil"/>
            <w:left w:val="nil"/>
            <w:bottom w:val="nil"/>
            <w:right w:val="nil"/>
          </w:tcBorders>
          <w:vAlign w:val="center"/>
        </w:tcPr>
        <w:p w14:paraId="46FE884F" w14:textId="77777777" w:rsidR="00F95759" w:rsidRDefault="00F95759" w:rsidP="008E504D">
          <w:pPr>
            <w:pStyle w:val="Encabezado"/>
            <w:tabs>
              <w:tab w:val="clear" w:pos="4252"/>
              <w:tab w:val="clear" w:pos="8504"/>
            </w:tabs>
            <w:rPr>
              <w:lang w:val="es-ES_tradnl"/>
            </w:rPr>
          </w:pPr>
          <w:r>
            <w:rPr>
              <w:rFonts w:ascii="Gill Sans MT" w:hAnsi="Gill Sans MT"/>
              <w:sz w:val="10"/>
              <w:bdr w:val="single" w:sz="4" w:space="0" w:color="auto"/>
            </w:rPr>
            <w:t>CORREO ELECTRÓNICO</w:t>
          </w:r>
        </w:p>
        <w:p w14:paraId="2DC0183D" w14:textId="77777777" w:rsidR="00F95759" w:rsidRPr="00B74E5B" w:rsidRDefault="00F95759" w:rsidP="008E504D">
          <w:pPr>
            <w:spacing w:line="180" w:lineRule="atLeast"/>
            <w:rPr>
              <w:rFonts w:ascii="Arial Narrow" w:hAnsi="Arial Narrow"/>
              <w:sz w:val="20"/>
            </w:rPr>
          </w:pPr>
          <w:r>
            <w:rPr>
              <w:rFonts w:ascii="Arial Narrow" w:hAnsi="Arial Narrow"/>
              <w:sz w:val="20"/>
            </w:rPr>
            <w:t>julio.jorquera</w:t>
          </w:r>
          <w:r w:rsidRPr="00B74E5B">
            <w:rPr>
              <w:rFonts w:ascii="Arial Narrow" w:hAnsi="Arial Narrow"/>
              <w:sz w:val="20"/>
            </w:rPr>
            <w:t>@</w:t>
          </w:r>
          <w:r>
            <w:rPr>
              <w:rFonts w:ascii="Arial Narrow" w:hAnsi="Arial Narrow"/>
              <w:sz w:val="20"/>
            </w:rPr>
            <w:t>correo.gob.es</w:t>
          </w:r>
        </w:p>
        <w:p w14:paraId="3D6EB853" w14:textId="77777777" w:rsidR="00F95759" w:rsidRDefault="00F95759" w:rsidP="008E504D">
          <w:pPr>
            <w:spacing w:line="180" w:lineRule="atLeast"/>
            <w:rPr>
              <w:rFonts w:ascii="Arial Narrow" w:hAnsi="Arial Narrow"/>
              <w:sz w:val="10"/>
            </w:rPr>
          </w:pPr>
        </w:p>
      </w:tc>
      <w:tc>
        <w:tcPr>
          <w:tcW w:w="6096" w:type="dxa"/>
          <w:tcBorders>
            <w:top w:val="nil"/>
            <w:left w:val="nil"/>
            <w:bottom w:val="nil"/>
            <w:right w:val="nil"/>
          </w:tcBorders>
        </w:tcPr>
        <w:p w14:paraId="5BA20BA9" w14:textId="77777777" w:rsidR="00F95759" w:rsidRDefault="00F95759" w:rsidP="008E504D">
          <w:pPr>
            <w:jc w:val="center"/>
            <w:rPr>
              <w:rFonts w:ascii="Arial Narrow" w:hAnsi="Arial Narrow"/>
              <w:sz w:val="18"/>
            </w:rPr>
          </w:pPr>
        </w:p>
        <w:p w14:paraId="72A6457B" w14:textId="77777777" w:rsidR="00F95759" w:rsidRDefault="00F95759" w:rsidP="008E504D">
          <w:pPr>
            <w:jc w:val="center"/>
            <w:rPr>
              <w:sz w:val="18"/>
            </w:rPr>
          </w:pPr>
          <w:r>
            <w:rPr>
              <w:rFonts w:ascii="Arial Narrow" w:hAnsi="Arial Narrow"/>
              <w:sz w:val="18"/>
            </w:rPr>
            <w:t>Esta información puede ser usada en parte o en su integridad sin necesidad de citar fuentes</w:t>
          </w:r>
        </w:p>
      </w:tc>
      <w:tc>
        <w:tcPr>
          <w:tcW w:w="2409" w:type="dxa"/>
          <w:vMerge w:val="restart"/>
          <w:tcBorders>
            <w:top w:val="nil"/>
            <w:bottom w:val="nil"/>
            <w:right w:val="nil"/>
          </w:tcBorders>
        </w:tcPr>
        <w:p w14:paraId="6FC47FE2" w14:textId="77777777" w:rsidR="00F95759" w:rsidRDefault="00F95759" w:rsidP="008E504D">
          <w:pPr>
            <w:spacing w:before="120"/>
            <w:ind w:left="72"/>
            <w:jc w:val="both"/>
            <w:rPr>
              <w:rFonts w:ascii="Gill Sans MT" w:hAnsi="Gill Sans MT"/>
              <w:sz w:val="10"/>
            </w:rPr>
          </w:pPr>
          <w:r>
            <w:rPr>
              <w:rFonts w:ascii="Gill Sans MT" w:hAnsi="Gill Sans MT"/>
              <w:sz w:val="10"/>
            </w:rPr>
            <w:t xml:space="preserve">DELEGACIÓN DEL GOBIERNO EN </w:t>
          </w:r>
          <w:smartTag w:uri="urn:schemas-microsoft-com:office:smarttags" w:element="PersonName">
            <w:smartTagPr>
              <w:attr w:name="ProductID" w:val="LA REGIￓN DE"/>
            </w:smartTagPr>
            <w:r>
              <w:rPr>
                <w:rFonts w:ascii="Gill Sans MT" w:hAnsi="Gill Sans MT"/>
                <w:sz w:val="10"/>
              </w:rPr>
              <w:t>LA REGIÓN DE</w:t>
            </w:r>
          </w:smartTag>
          <w:r>
            <w:rPr>
              <w:rFonts w:ascii="Gill Sans MT" w:hAnsi="Gill Sans MT"/>
              <w:sz w:val="10"/>
            </w:rPr>
            <w:t xml:space="preserve"> MURCIA</w:t>
          </w:r>
        </w:p>
        <w:p w14:paraId="606AF936" w14:textId="77777777" w:rsidR="00F95759" w:rsidRDefault="00F95759" w:rsidP="008E504D">
          <w:pPr>
            <w:spacing w:before="120"/>
            <w:ind w:left="72"/>
            <w:jc w:val="both"/>
            <w:rPr>
              <w:rFonts w:ascii="Gill Sans MT" w:hAnsi="Gill Sans MT"/>
              <w:sz w:val="10"/>
            </w:rPr>
          </w:pPr>
          <w:r>
            <w:rPr>
              <w:rFonts w:ascii="Gill Sans MT" w:hAnsi="Gill Sans MT"/>
              <w:sz w:val="10"/>
            </w:rPr>
            <w:t>AVENIDA TENIENTE FLOMESTA, S/N</w:t>
          </w:r>
        </w:p>
        <w:p w14:paraId="02E76D0E" w14:textId="77777777" w:rsidR="00F95759" w:rsidRDefault="00F95759" w:rsidP="008E504D">
          <w:pPr>
            <w:ind w:left="72"/>
            <w:jc w:val="both"/>
            <w:rPr>
              <w:rFonts w:ascii="Gill Sans MT" w:hAnsi="Gill Sans MT"/>
              <w:sz w:val="10"/>
            </w:rPr>
          </w:pPr>
          <w:r>
            <w:rPr>
              <w:rFonts w:ascii="Gill Sans MT" w:hAnsi="Gill Sans MT"/>
              <w:sz w:val="10"/>
            </w:rPr>
            <w:t>30.071 MURCIA</w:t>
          </w:r>
        </w:p>
        <w:p w14:paraId="034F5CCD" w14:textId="77777777" w:rsidR="00F95759" w:rsidRDefault="00F95759" w:rsidP="008E504D">
          <w:pPr>
            <w:ind w:left="72"/>
            <w:jc w:val="both"/>
            <w:rPr>
              <w:rFonts w:ascii="Gill Sans MT" w:hAnsi="Gill Sans MT"/>
              <w:sz w:val="10"/>
            </w:rPr>
          </w:pPr>
          <w:r>
            <w:rPr>
              <w:rFonts w:ascii="Gill Sans MT" w:hAnsi="Gill Sans MT"/>
              <w:sz w:val="10"/>
            </w:rPr>
            <w:t>TEL: 968 989 108 / 968 989 107</w:t>
          </w:r>
        </w:p>
        <w:p w14:paraId="16A7C61F" w14:textId="77777777" w:rsidR="00F95759" w:rsidRDefault="00F95759" w:rsidP="008E504D">
          <w:pPr>
            <w:spacing w:after="120"/>
            <w:ind w:left="74"/>
          </w:pPr>
        </w:p>
      </w:tc>
    </w:tr>
    <w:tr w:rsidR="00F95759" w14:paraId="37569B98" w14:textId="77777777" w:rsidTr="008E504D">
      <w:trPr>
        <w:cantSplit/>
        <w:trHeight w:val="120"/>
      </w:trPr>
      <w:tc>
        <w:tcPr>
          <w:tcW w:w="2693" w:type="dxa"/>
          <w:tcBorders>
            <w:top w:val="nil"/>
            <w:left w:val="nil"/>
            <w:bottom w:val="nil"/>
            <w:right w:val="nil"/>
          </w:tcBorders>
        </w:tcPr>
        <w:p w14:paraId="655459FF" w14:textId="77777777" w:rsidR="00F95759" w:rsidRDefault="00F95759" w:rsidP="008E504D">
          <w:pPr>
            <w:spacing w:line="240" w:lineRule="atLeast"/>
            <w:rPr>
              <w:sz w:val="20"/>
            </w:rPr>
          </w:pPr>
          <w:r>
            <w:rPr>
              <w:sz w:val="20"/>
            </w:rPr>
            <w:t xml:space="preserve">Página </w:t>
          </w:r>
          <w:r>
            <w:rPr>
              <w:sz w:val="20"/>
            </w:rPr>
            <w:fldChar w:fldCharType="begin"/>
          </w:r>
          <w:r>
            <w:rPr>
              <w:sz w:val="20"/>
            </w:rPr>
            <w:instrText xml:space="preserve"> PAGE </w:instrText>
          </w:r>
          <w:r>
            <w:rPr>
              <w:sz w:val="20"/>
            </w:rPr>
            <w:fldChar w:fldCharType="separate"/>
          </w:r>
          <w:r w:rsidR="00DA3DE3">
            <w:rPr>
              <w:noProof/>
              <w:sz w:val="20"/>
            </w:rPr>
            <w:t>1</w:t>
          </w:r>
          <w:r>
            <w:rPr>
              <w:sz w:val="20"/>
            </w:rPr>
            <w:fldChar w:fldCharType="end"/>
          </w:r>
          <w:r>
            <w:rPr>
              <w:sz w:val="20"/>
            </w:rPr>
            <w:t xml:space="preserve"> de </w:t>
          </w:r>
          <w:r>
            <w:rPr>
              <w:sz w:val="20"/>
            </w:rPr>
            <w:fldChar w:fldCharType="begin"/>
          </w:r>
          <w:r>
            <w:rPr>
              <w:sz w:val="20"/>
            </w:rPr>
            <w:instrText xml:space="preserve"> NUMPAGES </w:instrText>
          </w:r>
          <w:r>
            <w:rPr>
              <w:sz w:val="20"/>
            </w:rPr>
            <w:fldChar w:fldCharType="separate"/>
          </w:r>
          <w:r w:rsidR="00DA3DE3">
            <w:rPr>
              <w:noProof/>
              <w:sz w:val="20"/>
            </w:rPr>
            <w:t>3</w:t>
          </w:r>
          <w:r>
            <w:rPr>
              <w:sz w:val="20"/>
            </w:rPr>
            <w:fldChar w:fldCharType="end"/>
          </w:r>
        </w:p>
      </w:tc>
      <w:tc>
        <w:tcPr>
          <w:tcW w:w="6096" w:type="dxa"/>
          <w:tcBorders>
            <w:top w:val="nil"/>
            <w:left w:val="nil"/>
            <w:bottom w:val="nil"/>
            <w:right w:val="nil"/>
          </w:tcBorders>
        </w:tcPr>
        <w:p w14:paraId="700D7EE0" w14:textId="77777777" w:rsidR="00F95759" w:rsidRDefault="00B25EBB" w:rsidP="008E504D">
          <w:pPr>
            <w:jc w:val="center"/>
            <w:rPr>
              <w:rFonts w:ascii="Arial Narrow" w:hAnsi="Arial Narrow"/>
              <w:b/>
              <w:bCs/>
              <w:sz w:val="16"/>
            </w:rPr>
          </w:pPr>
          <w:hyperlink r:id="rId6" w:history="1">
            <w:r w:rsidR="00F95759" w:rsidRPr="00030D12">
              <w:rPr>
                <w:rStyle w:val="Hipervnculo"/>
                <w:rFonts w:ascii="Arial Narrow" w:hAnsi="Arial Narrow" w:cs="Arial"/>
                <w:b/>
                <w:bCs/>
                <w:sz w:val="16"/>
              </w:rPr>
              <w:t>http://www.seat.mpr.es/portal/delegaciones_gobierno/delegaciones/murcia/actualidad/notas_de_prensa.html</w:t>
            </w:r>
          </w:hyperlink>
        </w:p>
        <w:p w14:paraId="50C93F26" w14:textId="77777777" w:rsidR="00F95759" w:rsidRPr="00A20B1E" w:rsidRDefault="00F95759" w:rsidP="008E504D">
          <w:pPr>
            <w:jc w:val="center"/>
            <w:rPr>
              <w:rFonts w:ascii="Arial Narrow" w:hAnsi="Arial Narrow"/>
              <w:b/>
              <w:bCs/>
              <w:sz w:val="22"/>
            </w:rPr>
          </w:pPr>
        </w:p>
      </w:tc>
      <w:tc>
        <w:tcPr>
          <w:tcW w:w="2409" w:type="dxa"/>
          <w:vMerge/>
          <w:tcBorders>
            <w:bottom w:val="nil"/>
            <w:right w:val="nil"/>
          </w:tcBorders>
        </w:tcPr>
        <w:p w14:paraId="538884AC" w14:textId="77777777" w:rsidR="00F95759" w:rsidRDefault="00F95759" w:rsidP="008E504D"/>
      </w:tc>
    </w:tr>
  </w:tbl>
  <w:p w14:paraId="109BD948" w14:textId="77777777" w:rsidR="00F95759" w:rsidRPr="001676B8" w:rsidRDefault="00F95759" w:rsidP="001676B8">
    <w:pPr>
      <w:pStyle w:val="Piedepgina"/>
      <w:ind w:left="83" w:firstLine="4252"/>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E8D50" w14:textId="77777777" w:rsidR="0051360C" w:rsidRDefault="0051360C">
      <w:r>
        <w:separator/>
      </w:r>
    </w:p>
  </w:footnote>
  <w:footnote w:type="continuationSeparator" w:id="0">
    <w:p w14:paraId="19AD98F7" w14:textId="77777777" w:rsidR="0051360C" w:rsidRDefault="00513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C6AF2" w14:textId="77777777" w:rsidR="00F95759" w:rsidRDefault="00F95759">
    <w:pPr>
      <w:pStyle w:val="Encabezado"/>
    </w:pPr>
  </w:p>
  <w:p w14:paraId="324F9291" w14:textId="77777777" w:rsidR="00F95759" w:rsidRDefault="00F95759">
    <w:pPr>
      <w:pStyle w:val="Encabezado"/>
    </w:pPr>
  </w:p>
  <w:p w14:paraId="31B6978C" w14:textId="77777777" w:rsidR="00F95759" w:rsidRDefault="00F95759">
    <w:pPr>
      <w:pStyle w:val="Encabezado"/>
    </w:pPr>
  </w:p>
  <w:p w14:paraId="1EA85153" w14:textId="77777777" w:rsidR="00F95759" w:rsidRDefault="00F9575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261E" w14:textId="77777777" w:rsidR="00F95759" w:rsidRDefault="00F95759">
    <w:pPr>
      <w:rPr>
        <w:rFonts w:ascii="Gill Sans MT" w:hAnsi="Gill Sans MT"/>
        <w:sz w:val="16"/>
      </w:rPr>
    </w:pPr>
  </w:p>
  <w:p w14:paraId="45AD4010" w14:textId="77777777" w:rsidR="00F95759" w:rsidRDefault="00F95759">
    <w:pPr>
      <w:rPr>
        <w:rFonts w:ascii="Gill Sans MT" w:hAnsi="Gill Sans MT"/>
        <w:sz w:val="16"/>
      </w:rPr>
    </w:pPr>
  </w:p>
  <w:p w14:paraId="227F869F" w14:textId="77777777" w:rsidR="00F95759" w:rsidRDefault="00F95759">
    <w:pPr>
      <w:rPr>
        <w:rFonts w:ascii="Gill Sans MT" w:hAnsi="Gill Sans MT"/>
        <w:sz w:val="16"/>
      </w:rPr>
    </w:pPr>
  </w:p>
  <w:tbl>
    <w:tblPr>
      <w:tblW w:w="12403" w:type="dxa"/>
      <w:tblInd w:w="354" w:type="dxa"/>
      <w:tblLayout w:type="fixed"/>
      <w:tblCellMar>
        <w:left w:w="70" w:type="dxa"/>
        <w:right w:w="70" w:type="dxa"/>
      </w:tblCellMar>
      <w:tblLook w:val="0000" w:firstRow="0" w:lastRow="0" w:firstColumn="0" w:lastColumn="0" w:noHBand="0" w:noVBand="0"/>
    </w:tblPr>
    <w:tblGrid>
      <w:gridCol w:w="1346"/>
      <w:gridCol w:w="7584"/>
      <w:gridCol w:w="2480"/>
      <w:gridCol w:w="993"/>
    </w:tblGrid>
    <w:tr w:rsidR="00F95759" w14:paraId="3E4AFDFE" w14:textId="77777777">
      <w:trPr>
        <w:gridAfter w:val="1"/>
        <w:wAfter w:w="993" w:type="dxa"/>
        <w:cantSplit/>
        <w:trHeight w:val="543"/>
      </w:trPr>
      <w:tc>
        <w:tcPr>
          <w:tcW w:w="1346" w:type="dxa"/>
          <w:vMerge w:val="restart"/>
        </w:tcPr>
        <w:p w14:paraId="115C4F51" w14:textId="77777777" w:rsidR="00F95759" w:rsidRPr="00531933" w:rsidRDefault="00F95759">
          <w:pPr>
            <w:pStyle w:val="Encabezado"/>
            <w:tabs>
              <w:tab w:val="clear" w:pos="4252"/>
              <w:tab w:val="clear" w:pos="8504"/>
            </w:tabs>
            <w:rPr>
              <w:rFonts w:cs="Arial"/>
              <w:lang w:val="es-ES" w:eastAsia="es-ES"/>
            </w:rPr>
          </w:pPr>
          <w:r w:rsidRPr="00531933">
            <w:rPr>
              <w:rFonts w:cs="Arial"/>
              <w:lang w:val="es-ES" w:eastAsia="es-ES"/>
            </w:rPr>
            <w:object w:dxaOrig="1081" w:dyaOrig="1141" w14:anchorId="05464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35pt" fillcolor="window">
                <v:imagedata r:id="rId1" o:title=""/>
              </v:shape>
              <o:OLEObject Type="Embed" ProgID="Word.Picture.8" ShapeID="_x0000_i1025" DrawAspect="Content" ObjectID="_1852193731" r:id="rId2"/>
            </w:object>
          </w:r>
        </w:p>
      </w:tc>
      <w:tc>
        <w:tcPr>
          <w:tcW w:w="7584" w:type="dxa"/>
          <w:vMerge w:val="restart"/>
        </w:tcPr>
        <w:p w14:paraId="1D5B89D4" w14:textId="77777777" w:rsidR="00F95759" w:rsidRPr="00531933" w:rsidRDefault="00F95759" w:rsidP="004E1367">
          <w:pPr>
            <w:pStyle w:val="Encabezado"/>
            <w:tabs>
              <w:tab w:val="clear" w:pos="4252"/>
              <w:tab w:val="left" w:pos="2127"/>
              <w:tab w:val="left" w:pos="6521"/>
            </w:tabs>
            <w:rPr>
              <w:rFonts w:cs="Arial"/>
              <w:szCs w:val="24"/>
              <w:u w:val="single"/>
              <w:lang w:val="es-ES" w:eastAsia="es-ES"/>
            </w:rPr>
          </w:pPr>
          <w:r w:rsidRPr="00531933">
            <w:rPr>
              <w:rFonts w:cs="Arial"/>
              <w:szCs w:val="24"/>
              <w:u w:val="single"/>
              <w:lang w:val="es-ES" w:eastAsia="es-ES"/>
            </w:rPr>
            <w:t>DELEGACIÓN DEL GOBIERNO</w:t>
          </w:r>
        </w:p>
        <w:p w14:paraId="5BC354B8" w14:textId="77777777" w:rsidR="00F95759" w:rsidRPr="00531933" w:rsidRDefault="00F95759" w:rsidP="00E8234F">
          <w:pPr>
            <w:pStyle w:val="Encabezado"/>
            <w:tabs>
              <w:tab w:val="clear" w:pos="4252"/>
              <w:tab w:val="left" w:pos="2127"/>
              <w:tab w:val="left" w:pos="6521"/>
            </w:tabs>
            <w:jc w:val="both"/>
            <w:rPr>
              <w:rFonts w:cs="Arial"/>
              <w:u w:val="single"/>
              <w:lang w:val="es-ES" w:eastAsia="es-ES"/>
            </w:rPr>
          </w:pPr>
          <w:r w:rsidRPr="00531933">
            <w:rPr>
              <w:rFonts w:cs="Arial"/>
              <w:szCs w:val="24"/>
              <w:u w:val="single"/>
              <w:lang w:val="es-ES" w:eastAsia="es-ES"/>
            </w:rPr>
            <w:t>EN LA REGIÓN DE MURCIA</w:t>
          </w:r>
          <w:r>
            <w:rPr>
              <w:noProof/>
              <w:lang w:val="es-ES"/>
            </w:rPr>
            <w:t xml:space="preserve">                        </w:t>
          </w:r>
        </w:p>
      </w:tc>
      <w:tc>
        <w:tcPr>
          <w:tcW w:w="2480" w:type="dxa"/>
          <w:shd w:val="clear" w:color="auto" w:fill="A6A6A6"/>
        </w:tcPr>
        <w:p w14:paraId="6F95F45A" w14:textId="77777777" w:rsidR="00F95759" w:rsidRPr="00531933" w:rsidRDefault="00F95759" w:rsidP="00ED1DEF">
          <w:pPr>
            <w:pStyle w:val="Encabezado"/>
            <w:tabs>
              <w:tab w:val="clear" w:pos="4252"/>
              <w:tab w:val="left" w:pos="6521"/>
            </w:tabs>
            <w:rPr>
              <w:rFonts w:ascii="Gill Sans MT" w:hAnsi="Gill Sans MT" w:cs="Arial"/>
              <w:kern w:val="16"/>
              <w:sz w:val="14"/>
              <w:lang w:val="es-ES" w:eastAsia="es-ES"/>
            </w:rPr>
          </w:pPr>
        </w:p>
        <w:p w14:paraId="66CC14E8" w14:textId="77777777" w:rsidR="00F95759" w:rsidRPr="00531933" w:rsidRDefault="00F95759" w:rsidP="00ED1DEF">
          <w:pPr>
            <w:pStyle w:val="Encabezado"/>
            <w:tabs>
              <w:tab w:val="clear" w:pos="4252"/>
              <w:tab w:val="left" w:pos="6521"/>
            </w:tabs>
            <w:rPr>
              <w:rFonts w:cs="Arial"/>
              <w:b/>
              <w:lang w:val="es-ES" w:eastAsia="es-ES"/>
            </w:rPr>
          </w:pPr>
          <w:r w:rsidRPr="00531933">
            <w:rPr>
              <w:rFonts w:ascii="Gill Sans MT" w:hAnsi="Gill Sans MT" w:cs="Arial"/>
              <w:kern w:val="16"/>
              <w:sz w:val="14"/>
              <w:lang w:val="es-ES" w:eastAsia="es-ES"/>
            </w:rPr>
            <w:t>GABINETE DE PRENSA</w:t>
          </w:r>
        </w:p>
      </w:tc>
    </w:tr>
    <w:tr w:rsidR="00F95759" w14:paraId="798A5845" w14:textId="77777777">
      <w:trPr>
        <w:cantSplit/>
        <w:trHeight w:val="40"/>
      </w:trPr>
      <w:tc>
        <w:tcPr>
          <w:tcW w:w="1346" w:type="dxa"/>
          <w:vMerge/>
        </w:tcPr>
        <w:p w14:paraId="5DFEE0D3" w14:textId="77777777" w:rsidR="00F95759" w:rsidRPr="00531933" w:rsidRDefault="00F95759">
          <w:pPr>
            <w:pStyle w:val="Encabezado"/>
            <w:tabs>
              <w:tab w:val="clear" w:pos="4252"/>
              <w:tab w:val="left" w:pos="2127"/>
              <w:tab w:val="left" w:pos="6521"/>
            </w:tabs>
            <w:rPr>
              <w:rFonts w:cs="Arial"/>
              <w:lang w:val="es-ES" w:eastAsia="es-ES"/>
            </w:rPr>
          </w:pPr>
        </w:p>
      </w:tc>
      <w:tc>
        <w:tcPr>
          <w:tcW w:w="7584" w:type="dxa"/>
          <w:vMerge/>
        </w:tcPr>
        <w:p w14:paraId="1603D98B" w14:textId="77777777" w:rsidR="00F95759" w:rsidRPr="00531933" w:rsidRDefault="00F95759">
          <w:pPr>
            <w:pStyle w:val="Encabezado"/>
            <w:tabs>
              <w:tab w:val="clear" w:pos="4252"/>
              <w:tab w:val="left" w:pos="2127"/>
              <w:tab w:val="left" w:pos="6521"/>
            </w:tabs>
            <w:rPr>
              <w:rFonts w:cs="Arial"/>
              <w:lang w:val="es-ES" w:eastAsia="es-ES"/>
            </w:rPr>
          </w:pPr>
        </w:p>
      </w:tc>
      <w:tc>
        <w:tcPr>
          <w:tcW w:w="3473" w:type="dxa"/>
          <w:gridSpan w:val="2"/>
          <w:vAlign w:val="center"/>
        </w:tcPr>
        <w:p w14:paraId="2CBD69A3" w14:textId="77777777" w:rsidR="00F95759" w:rsidRPr="00531933" w:rsidRDefault="00F95759">
          <w:pPr>
            <w:pStyle w:val="Encabezado"/>
            <w:tabs>
              <w:tab w:val="clear" w:pos="4252"/>
              <w:tab w:val="left" w:pos="6521"/>
            </w:tabs>
            <w:spacing w:after="240"/>
            <w:ind w:right="1418"/>
            <w:rPr>
              <w:rFonts w:cs="Arial"/>
              <w:kern w:val="16"/>
              <w:lang w:val="es-ES" w:eastAsia="es-ES"/>
            </w:rPr>
          </w:pPr>
        </w:p>
      </w:tc>
    </w:tr>
  </w:tbl>
  <w:p w14:paraId="4B6948E6" w14:textId="77777777" w:rsidR="00F95759" w:rsidRDefault="00F95759">
    <w:pPr>
      <w:pStyle w:val="Encabezado"/>
      <w:tabs>
        <w:tab w:val="clear" w:pos="4252"/>
        <w:tab w:val="left" w:pos="2127"/>
        <w:tab w:val="left" w:pos="6521"/>
      </w:tabs>
      <w:ind w:firstLine="227"/>
      <w:rPr>
        <w:rFonts w:ascii="Gill Sans MT" w:hAnsi="Gill Sans MT"/>
        <w:sz w:val="16"/>
      </w:rPr>
    </w:pPr>
  </w:p>
  <w:p w14:paraId="211E86E2" w14:textId="77777777" w:rsidR="00F95759" w:rsidRDefault="00F95759" w:rsidP="00E8234F">
    <w:pPr>
      <w:pStyle w:val="Encabezado"/>
      <w:tabs>
        <w:tab w:val="clear" w:pos="4252"/>
        <w:tab w:val="left" w:pos="2127"/>
        <w:tab w:val="left" w:pos="6521"/>
      </w:tabs>
      <w:ind w:firstLine="227"/>
      <w:jc w:val="right"/>
      <w:rPr>
        <w:rFonts w:ascii="Gill Sans MT" w:hAnsi="Gill Sans MT"/>
        <w:sz w:val="16"/>
      </w:rPr>
    </w:pPr>
  </w:p>
  <w:p w14:paraId="6B3EE27E" w14:textId="23D1897A" w:rsidR="00F95759" w:rsidRDefault="00F95759">
    <w:pPr>
      <w:pStyle w:val="Encabezado"/>
      <w:tabs>
        <w:tab w:val="clear" w:pos="4252"/>
        <w:tab w:val="left" w:pos="2127"/>
        <w:tab w:val="left" w:pos="6521"/>
      </w:tabs>
      <w:ind w:firstLine="227"/>
      <w:rPr>
        <w:rFonts w:ascii="Gill Sans MT" w:hAnsi="Gill Sans MT"/>
        <w:sz w:val="16"/>
      </w:rPr>
    </w:pPr>
    <w:r>
      <w:rPr>
        <w:noProof/>
        <w:lang w:val="es-ES" w:eastAsia="es-ES"/>
      </w:rPr>
      <mc:AlternateContent>
        <mc:Choice Requires="wps">
          <w:drawing>
            <wp:anchor distT="4294967295" distB="4294967295" distL="114300" distR="114300" simplePos="0" relativeHeight="251657728" behindDoc="0" locked="1" layoutInCell="1" allowOverlap="1" wp14:anchorId="75603701" wp14:editId="072B261A">
              <wp:simplePos x="0" y="0"/>
              <wp:positionH relativeFrom="page">
                <wp:posOffset>-520065</wp:posOffset>
              </wp:positionH>
              <wp:positionV relativeFrom="page">
                <wp:posOffset>7546339</wp:posOffset>
              </wp:positionV>
              <wp:extent cx="274320" cy="0"/>
              <wp:effectExtent l="0" t="0" r="11430" b="19050"/>
              <wp:wrapTopAndBottom/>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70CDB7A" id="Line 1"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40.95pt,594.2pt" to="-19.35pt,5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">
              <w10:wrap type="topAndBottom"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FBAE1B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9EE6020"/>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1FF4015"/>
    <w:multiLevelType w:val="hybridMultilevel"/>
    <w:tmpl w:val="240AE74A"/>
    <w:lvl w:ilvl="0" w:tplc="ADF629C8">
      <w:start w:val="1"/>
      <w:numFmt w:val="bullet"/>
      <w:lvlText w:val="-"/>
      <w:lvlJc w:val="left"/>
      <w:pPr>
        <w:ind w:left="2655" w:hanging="360"/>
      </w:pPr>
      <w:rPr>
        <w:rFonts w:ascii="Arial Narrow" w:eastAsia="Times New Roman" w:hAnsi="Arial Narrow" w:cs="Arial" w:hint="default"/>
      </w:rPr>
    </w:lvl>
    <w:lvl w:ilvl="1" w:tplc="0C0A0003" w:tentative="1">
      <w:start w:val="1"/>
      <w:numFmt w:val="bullet"/>
      <w:lvlText w:val="o"/>
      <w:lvlJc w:val="left"/>
      <w:pPr>
        <w:ind w:left="3375" w:hanging="360"/>
      </w:pPr>
      <w:rPr>
        <w:rFonts w:ascii="Courier New" w:hAnsi="Courier New" w:cs="Courier New" w:hint="default"/>
      </w:rPr>
    </w:lvl>
    <w:lvl w:ilvl="2" w:tplc="0C0A0005" w:tentative="1">
      <w:start w:val="1"/>
      <w:numFmt w:val="bullet"/>
      <w:lvlText w:val=""/>
      <w:lvlJc w:val="left"/>
      <w:pPr>
        <w:ind w:left="4095" w:hanging="360"/>
      </w:pPr>
      <w:rPr>
        <w:rFonts w:ascii="Wingdings" w:hAnsi="Wingdings" w:hint="default"/>
      </w:rPr>
    </w:lvl>
    <w:lvl w:ilvl="3" w:tplc="0C0A0001" w:tentative="1">
      <w:start w:val="1"/>
      <w:numFmt w:val="bullet"/>
      <w:lvlText w:val=""/>
      <w:lvlJc w:val="left"/>
      <w:pPr>
        <w:ind w:left="4815" w:hanging="360"/>
      </w:pPr>
      <w:rPr>
        <w:rFonts w:ascii="Symbol" w:hAnsi="Symbol" w:hint="default"/>
      </w:rPr>
    </w:lvl>
    <w:lvl w:ilvl="4" w:tplc="0C0A0003" w:tentative="1">
      <w:start w:val="1"/>
      <w:numFmt w:val="bullet"/>
      <w:lvlText w:val="o"/>
      <w:lvlJc w:val="left"/>
      <w:pPr>
        <w:ind w:left="5535" w:hanging="360"/>
      </w:pPr>
      <w:rPr>
        <w:rFonts w:ascii="Courier New" w:hAnsi="Courier New" w:cs="Courier New" w:hint="default"/>
      </w:rPr>
    </w:lvl>
    <w:lvl w:ilvl="5" w:tplc="0C0A0005" w:tentative="1">
      <w:start w:val="1"/>
      <w:numFmt w:val="bullet"/>
      <w:lvlText w:val=""/>
      <w:lvlJc w:val="left"/>
      <w:pPr>
        <w:ind w:left="6255" w:hanging="360"/>
      </w:pPr>
      <w:rPr>
        <w:rFonts w:ascii="Wingdings" w:hAnsi="Wingdings" w:hint="default"/>
      </w:rPr>
    </w:lvl>
    <w:lvl w:ilvl="6" w:tplc="0C0A0001" w:tentative="1">
      <w:start w:val="1"/>
      <w:numFmt w:val="bullet"/>
      <w:lvlText w:val=""/>
      <w:lvlJc w:val="left"/>
      <w:pPr>
        <w:ind w:left="6975" w:hanging="360"/>
      </w:pPr>
      <w:rPr>
        <w:rFonts w:ascii="Symbol" w:hAnsi="Symbol" w:hint="default"/>
      </w:rPr>
    </w:lvl>
    <w:lvl w:ilvl="7" w:tplc="0C0A0003" w:tentative="1">
      <w:start w:val="1"/>
      <w:numFmt w:val="bullet"/>
      <w:lvlText w:val="o"/>
      <w:lvlJc w:val="left"/>
      <w:pPr>
        <w:ind w:left="7695" w:hanging="360"/>
      </w:pPr>
      <w:rPr>
        <w:rFonts w:ascii="Courier New" w:hAnsi="Courier New" w:cs="Courier New" w:hint="default"/>
      </w:rPr>
    </w:lvl>
    <w:lvl w:ilvl="8" w:tplc="0C0A0005" w:tentative="1">
      <w:start w:val="1"/>
      <w:numFmt w:val="bullet"/>
      <w:lvlText w:val=""/>
      <w:lvlJc w:val="left"/>
      <w:pPr>
        <w:ind w:left="8415" w:hanging="360"/>
      </w:pPr>
      <w:rPr>
        <w:rFonts w:ascii="Wingdings" w:hAnsi="Wingdings" w:hint="default"/>
      </w:rPr>
    </w:lvl>
  </w:abstractNum>
  <w:abstractNum w:abstractNumId="3" w15:restartNumberingAfterBreak="0">
    <w:nsid w:val="0DD310F4"/>
    <w:multiLevelType w:val="hybridMultilevel"/>
    <w:tmpl w:val="4A5895D8"/>
    <w:lvl w:ilvl="0" w:tplc="46DCE6FE">
      <w:start w:val="1"/>
      <w:numFmt w:val="bullet"/>
      <w:lvlText w:val="-"/>
      <w:lvlJc w:val="left"/>
      <w:pPr>
        <w:ind w:left="720" w:hanging="360"/>
      </w:pPr>
      <w:rPr>
        <w:rFonts w:ascii="Source Serif Pro Light" w:hAnsi="Source Serif Pro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612089"/>
    <w:multiLevelType w:val="hybridMultilevel"/>
    <w:tmpl w:val="1E8C4E1A"/>
    <w:lvl w:ilvl="0" w:tplc="0C0A0005">
      <w:start w:val="1"/>
      <w:numFmt w:val="bullet"/>
      <w:lvlText w:val=""/>
      <w:lvlJc w:val="left"/>
      <w:pPr>
        <w:ind w:left="3015" w:hanging="360"/>
      </w:pPr>
      <w:rPr>
        <w:rFonts w:ascii="Wingdings" w:hAnsi="Wingdings" w:hint="default"/>
      </w:rPr>
    </w:lvl>
    <w:lvl w:ilvl="1" w:tplc="0C0A0003" w:tentative="1">
      <w:start w:val="1"/>
      <w:numFmt w:val="bullet"/>
      <w:lvlText w:val="o"/>
      <w:lvlJc w:val="left"/>
      <w:pPr>
        <w:ind w:left="3735" w:hanging="360"/>
      </w:pPr>
      <w:rPr>
        <w:rFonts w:ascii="Courier New" w:hAnsi="Courier New" w:cs="Courier New" w:hint="default"/>
      </w:rPr>
    </w:lvl>
    <w:lvl w:ilvl="2" w:tplc="0C0A0005" w:tentative="1">
      <w:start w:val="1"/>
      <w:numFmt w:val="bullet"/>
      <w:lvlText w:val=""/>
      <w:lvlJc w:val="left"/>
      <w:pPr>
        <w:ind w:left="4455" w:hanging="360"/>
      </w:pPr>
      <w:rPr>
        <w:rFonts w:ascii="Wingdings" w:hAnsi="Wingdings" w:hint="default"/>
      </w:rPr>
    </w:lvl>
    <w:lvl w:ilvl="3" w:tplc="0C0A0001" w:tentative="1">
      <w:start w:val="1"/>
      <w:numFmt w:val="bullet"/>
      <w:lvlText w:val=""/>
      <w:lvlJc w:val="left"/>
      <w:pPr>
        <w:ind w:left="5175" w:hanging="360"/>
      </w:pPr>
      <w:rPr>
        <w:rFonts w:ascii="Symbol" w:hAnsi="Symbol" w:hint="default"/>
      </w:rPr>
    </w:lvl>
    <w:lvl w:ilvl="4" w:tplc="0C0A0003" w:tentative="1">
      <w:start w:val="1"/>
      <w:numFmt w:val="bullet"/>
      <w:lvlText w:val="o"/>
      <w:lvlJc w:val="left"/>
      <w:pPr>
        <w:ind w:left="5895" w:hanging="360"/>
      </w:pPr>
      <w:rPr>
        <w:rFonts w:ascii="Courier New" w:hAnsi="Courier New" w:cs="Courier New" w:hint="default"/>
      </w:rPr>
    </w:lvl>
    <w:lvl w:ilvl="5" w:tplc="0C0A0005" w:tentative="1">
      <w:start w:val="1"/>
      <w:numFmt w:val="bullet"/>
      <w:lvlText w:val=""/>
      <w:lvlJc w:val="left"/>
      <w:pPr>
        <w:ind w:left="6615" w:hanging="360"/>
      </w:pPr>
      <w:rPr>
        <w:rFonts w:ascii="Wingdings" w:hAnsi="Wingdings" w:hint="default"/>
      </w:rPr>
    </w:lvl>
    <w:lvl w:ilvl="6" w:tplc="0C0A0001" w:tentative="1">
      <w:start w:val="1"/>
      <w:numFmt w:val="bullet"/>
      <w:lvlText w:val=""/>
      <w:lvlJc w:val="left"/>
      <w:pPr>
        <w:ind w:left="7335" w:hanging="360"/>
      </w:pPr>
      <w:rPr>
        <w:rFonts w:ascii="Symbol" w:hAnsi="Symbol" w:hint="default"/>
      </w:rPr>
    </w:lvl>
    <w:lvl w:ilvl="7" w:tplc="0C0A0003" w:tentative="1">
      <w:start w:val="1"/>
      <w:numFmt w:val="bullet"/>
      <w:lvlText w:val="o"/>
      <w:lvlJc w:val="left"/>
      <w:pPr>
        <w:ind w:left="8055" w:hanging="360"/>
      </w:pPr>
      <w:rPr>
        <w:rFonts w:ascii="Courier New" w:hAnsi="Courier New" w:cs="Courier New" w:hint="default"/>
      </w:rPr>
    </w:lvl>
    <w:lvl w:ilvl="8" w:tplc="0C0A0005" w:tentative="1">
      <w:start w:val="1"/>
      <w:numFmt w:val="bullet"/>
      <w:lvlText w:val=""/>
      <w:lvlJc w:val="left"/>
      <w:pPr>
        <w:ind w:left="8775" w:hanging="360"/>
      </w:pPr>
      <w:rPr>
        <w:rFonts w:ascii="Wingdings" w:hAnsi="Wingdings" w:hint="default"/>
      </w:rPr>
    </w:lvl>
  </w:abstractNum>
  <w:abstractNum w:abstractNumId="5" w15:restartNumberingAfterBreak="0">
    <w:nsid w:val="1D807D1A"/>
    <w:multiLevelType w:val="hybridMultilevel"/>
    <w:tmpl w:val="CEA2912C"/>
    <w:lvl w:ilvl="0" w:tplc="7B224D12">
      <w:start w:val="1"/>
      <w:numFmt w:val="bullet"/>
      <w:pStyle w:val="Ttulo2"/>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4C5864"/>
    <w:multiLevelType w:val="hybridMultilevel"/>
    <w:tmpl w:val="5D60B810"/>
    <w:lvl w:ilvl="0" w:tplc="0C0A0001">
      <w:start w:val="1"/>
      <w:numFmt w:val="bullet"/>
      <w:lvlText w:val=""/>
      <w:lvlJc w:val="left"/>
      <w:pPr>
        <w:tabs>
          <w:tab w:val="num" w:pos="1429"/>
        </w:tabs>
        <w:ind w:left="1429" w:hanging="360"/>
      </w:pPr>
      <w:rPr>
        <w:rFonts w:ascii="Symbol" w:hAnsi="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FB9040F"/>
    <w:multiLevelType w:val="hybridMultilevel"/>
    <w:tmpl w:val="9C6EB2F4"/>
    <w:lvl w:ilvl="0" w:tplc="15583CDE">
      <w:start w:val="15"/>
      <w:numFmt w:val="decimal"/>
      <w:lvlText w:val="%1"/>
      <w:lvlJc w:val="left"/>
      <w:pPr>
        <w:ind w:left="2770" w:hanging="360"/>
      </w:pPr>
      <w:rPr>
        <w:rFonts w:hint="default"/>
        <w:b/>
      </w:rPr>
    </w:lvl>
    <w:lvl w:ilvl="1" w:tplc="040C0019" w:tentative="1">
      <w:start w:val="1"/>
      <w:numFmt w:val="lowerLetter"/>
      <w:lvlText w:val="%2."/>
      <w:lvlJc w:val="left"/>
      <w:pPr>
        <w:ind w:left="3490" w:hanging="360"/>
      </w:pPr>
    </w:lvl>
    <w:lvl w:ilvl="2" w:tplc="040C001B" w:tentative="1">
      <w:start w:val="1"/>
      <w:numFmt w:val="lowerRoman"/>
      <w:lvlText w:val="%3."/>
      <w:lvlJc w:val="right"/>
      <w:pPr>
        <w:ind w:left="4210" w:hanging="180"/>
      </w:pPr>
    </w:lvl>
    <w:lvl w:ilvl="3" w:tplc="040C000F" w:tentative="1">
      <w:start w:val="1"/>
      <w:numFmt w:val="decimal"/>
      <w:lvlText w:val="%4."/>
      <w:lvlJc w:val="left"/>
      <w:pPr>
        <w:ind w:left="4930" w:hanging="360"/>
      </w:pPr>
    </w:lvl>
    <w:lvl w:ilvl="4" w:tplc="040C0019" w:tentative="1">
      <w:start w:val="1"/>
      <w:numFmt w:val="lowerLetter"/>
      <w:lvlText w:val="%5."/>
      <w:lvlJc w:val="left"/>
      <w:pPr>
        <w:ind w:left="5650" w:hanging="360"/>
      </w:pPr>
    </w:lvl>
    <w:lvl w:ilvl="5" w:tplc="040C001B" w:tentative="1">
      <w:start w:val="1"/>
      <w:numFmt w:val="lowerRoman"/>
      <w:lvlText w:val="%6."/>
      <w:lvlJc w:val="right"/>
      <w:pPr>
        <w:ind w:left="6370" w:hanging="180"/>
      </w:pPr>
    </w:lvl>
    <w:lvl w:ilvl="6" w:tplc="040C000F" w:tentative="1">
      <w:start w:val="1"/>
      <w:numFmt w:val="decimal"/>
      <w:lvlText w:val="%7."/>
      <w:lvlJc w:val="left"/>
      <w:pPr>
        <w:ind w:left="7090" w:hanging="360"/>
      </w:pPr>
    </w:lvl>
    <w:lvl w:ilvl="7" w:tplc="040C0019" w:tentative="1">
      <w:start w:val="1"/>
      <w:numFmt w:val="lowerLetter"/>
      <w:lvlText w:val="%8."/>
      <w:lvlJc w:val="left"/>
      <w:pPr>
        <w:ind w:left="7810" w:hanging="360"/>
      </w:pPr>
    </w:lvl>
    <w:lvl w:ilvl="8" w:tplc="040C001B" w:tentative="1">
      <w:start w:val="1"/>
      <w:numFmt w:val="lowerRoman"/>
      <w:lvlText w:val="%9."/>
      <w:lvlJc w:val="right"/>
      <w:pPr>
        <w:ind w:left="8530" w:hanging="180"/>
      </w:pPr>
    </w:lvl>
  </w:abstractNum>
  <w:num w:numId="1">
    <w:abstractNumId w:val="5"/>
  </w:num>
  <w:num w:numId="2">
    <w:abstractNumId w:val="1"/>
  </w:num>
  <w:num w:numId="3">
    <w:abstractNumId w:val="0"/>
  </w:num>
  <w:num w:numId="4">
    <w:abstractNumId w:val="4"/>
  </w:num>
  <w:num w:numId="5">
    <w:abstractNumId w:val="2"/>
  </w:num>
  <w:num w:numId="6">
    <w:abstractNumId w:val="6"/>
  </w:num>
  <w:num w:numId="7">
    <w:abstractNumId w:val="3"/>
  </w:num>
  <w:num w:numId="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5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AF"/>
    <w:rsid w:val="00005BF4"/>
    <w:rsid w:val="00006318"/>
    <w:rsid w:val="00011B3E"/>
    <w:rsid w:val="0001206A"/>
    <w:rsid w:val="00012305"/>
    <w:rsid w:val="00013200"/>
    <w:rsid w:val="000132E9"/>
    <w:rsid w:val="00014804"/>
    <w:rsid w:val="0001497C"/>
    <w:rsid w:val="00014A13"/>
    <w:rsid w:val="00014FF7"/>
    <w:rsid w:val="00025AD7"/>
    <w:rsid w:val="000263A9"/>
    <w:rsid w:val="00031B13"/>
    <w:rsid w:val="000322D4"/>
    <w:rsid w:val="000416AE"/>
    <w:rsid w:val="000447B0"/>
    <w:rsid w:val="00045B5D"/>
    <w:rsid w:val="0005038E"/>
    <w:rsid w:val="00051372"/>
    <w:rsid w:val="00051BED"/>
    <w:rsid w:val="000565EB"/>
    <w:rsid w:val="00056A15"/>
    <w:rsid w:val="00056CF3"/>
    <w:rsid w:val="000577C2"/>
    <w:rsid w:val="00061C2D"/>
    <w:rsid w:val="00061C4A"/>
    <w:rsid w:val="00061DEA"/>
    <w:rsid w:val="00065B2E"/>
    <w:rsid w:val="00070320"/>
    <w:rsid w:val="00071521"/>
    <w:rsid w:val="0007181C"/>
    <w:rsid w:val="00072FEA"/>
    <w:rsid w:val="00073584"/>
    <w:rsid w:val="00075E3E"/>
    <w:rsid w:val="00077EBA"/>
    <w:rsid w:val="000908F9"/>
    <w:rsid w:val="00092CB6"/>
    <w:rsid w:val="000954C3"/>
    <w:rsid w:val="000956AF"/>
    <w:rsid w:val="00096C52"/>
    <w:rsid w:val="000A3409"/>
    <w:rsid w:val="000A3BD2"/>
    <w:rsid w:val="000A6DEF"/>
    <w:rsid w:val="000A73AD"/>
    <w:rsid w:val="000B0E89"/>
    <w:rsid w:val="000B5458"/>
    <w:rsid w:val="000B5EE8"/>
    <w:rsid w:val="000B6800"/>
    <w:rsid w:val="000B7256"/>
    <w:rsid w:val="000C0AF7"/>
    <w:rsid w:val="000C4B04"/>
    <w:rsid w:val="000C6A11"/>
    <w:rsid w:val="000D1313"/>
    <w:rsid w:val="000D3A4A"/>
    <w:rsid w:val="000D7EEF"/>
    <w:rsid w:val="000E4C2E"/>
    <w:rsid w:val="000E67A4"/>
    <w:rsid w:val="000E6B46"/>
    <w:rsid w:val="000E79FE"/>
    <w:rsid w:val="000E7A3B"/>
    <w:rsid w:val="000F15B7"/>
    <w:rsid w:val="000F3AFE"/>
    <w:rsid w:val="000F4B0A"/>
    <w:rsid w:val="001033D9"/>
    <w:rsid w:val="00107A35"/>
    <w:rsid w:val="00115C66"/>
    <w:rsid w:val="00120C6C"/>
    <w:rsid w:val="0012475F"/>
    <w:rsid w:val="00126E9F"/>
    <w:rsid w:val="001304DE"/>
    <w:rsid w:val="0013251B"/>
    <w:rsid w:val="0013256C"/>
    <w:rsid w:val="0013330A"/>
    <w:rsid w:val="0013605B"/>
    <w:rsid w:val="001373C7"/>
    <w:rsid w:val="00141379"/>
    <w:rsid w:val="00141945"/>
    <w:rsid w:val="0014410C"/>
    <w:rsid w:val="00145401"/>
    <w:rsid w:val="00146BA3"/>
    <w:rsid w:val="00147191"/>
    <w:rsid w:val="00147F85"/>
    <w:rsid w:val="0015044B"/>
    <w:rsid w:val="00161E27"/>
    <w:rsid w:val="001627B6"/>
    <w:rsid w:val="00162A83"/>
    <w:rsid w:val="00163AA8"/>
    <w:rsid w:val="001660FE"/>
    <w:rsid w:val="001676B8"/>
    <w:rsid w:val="001705BA"/>
    <w:rsid w:val="0017081B"/>
    <w:rsid w:val="0017467D"/>
    <w:rsid w:val="0017495C"/>
    <w:rsid w:val="0017773D"/>
    <w:rsid w:val="00180485"/>
    <w:rsid w:val="001804F2"/>
    <w:rsid w:val="00182812"/>
    <w:rsid w:val="0018401A"/>
    <w:rsid w:val="001946F1"/>
    <w:rsid w:val="001947B7"/>
    <w:rsid w:val="00195969"/>
    <w:rsid w:val="001A0F8D"/>
    <w:rsid w:val="001A259E"/>
    <w:rsid w:val="001A42FF"/>
    <w:rsid w:val="001A6C20"/>
    <w:rsid w:val="001B117D"/>
    <w:rsid w:val="001B17BF"/>
    <w:rsid w:val="001B1E3C"/>
    <w:rsid w:val="001B2155"/>
    <w:rsid w:val="001B3C73"/>
    <w:rsid w:val="001B4066"/>
    <w:rsid w:val="001B58A6"/>
    <w:rsid w:val="001B5FEE"/>
    <w:rsid w:val="001B7ADE"/>
    <w:rsid w:val="001C2E4F"/>
    <w:rsid w:val="001C3FCC"/>
    <w:rsid w:val="001C6A5F"/>
    <w:rsid w:val="001D2E78"/>
    <w:rsid w:val="001D3404"/>
    <w:rsid w:val="001D3805"/>
    <w:rsid w:val="001E6BDE"/>
    <w:rsid w:val="001F0B7D"/>
    <w:rsid w:val="001F16BA"/>
    <w:rsid w:val="001F1EDE"/>
    <w:rsid w:val="001F2DD4"/>
    <w:rsid w:val="001F3A26"/>
    <w:rsid w:val="001F7B16"/>
    <w:rsid w:val="00200C9B"/>
    <w:rsid w:val="0020363D"/>
    <w:rsid w:val="002050BD"/>
    <w:rsid w:val="0020576C"/>
    <w:rsid w:val="00206254"/>
    <w:rsid w:val="0020757E"/>
    <w:rsid w:val="00207CDB"/>
    <w:rsid w:val="00214665"/>
    <w:rsid w:val="0021712E"/>
    <w:rsid w:val="0021728E"/>
    <w:rsid w:val="00225CCF"/>
    <w:rsid w:val="002264D2"/>
    <w:rsid w:val="0022737D"/>
    <w:rsid w:val="00230E45"/>
    <w:rsid w:val="002316B1"/>
    <w:rsid w:val="0023236C"/>
    <w:rsid w:val="00234D11"/>
    <w:rsid w:val="00235AB0"/>
    <w:rsid w:val="002400A4"/>
    <w:rsid w:val="00240E1F"/>
    <w:rsid w:val="002414D4"/>
    <w:rsid w:val="00241FF4"/>
    <w:rsid w:val="002432CE"/>
    <w:rsid w:val="00250F48"/>
    <w:rsid w:val="00253A17"/>
    <w:rsid w:val="00253F01"/>
    <w:rsid w:val="0025692C"/>
    <w:rsid w:val="00256E7A"/>
    <w:rsid w:val="002612FD"/>
    <w:rsid w:val="0026753D"/>
    <w:rsid w:val="00270FEE"/>
    <w:rsid w:val="00271A81"/>
    <w:rsid w:val="00272D77"/>
    <w:rsid w:val="002744AF"/>
    <w:rsid w:val="00274652"/>
    <w:rsid w:val="00275523"/>
    <w:rsid w:val="00275B29"/>
    <w:rsid w:val="00276B2C"/>
    <w:rsid w:val="00277CDE"/>
    <w:rsid w:val="00280FB0"/>
    <w:rsid w:val="00284DCE"/>
    <w:rsid w:val="00287A72"/>
    <w:rsid w:val="002915A6"/>
    <w:rsid w:val="00293392"/>
    <w:rsid w:val="002941E0"/>
    <w:rsid w:val="002950B0"/>
    <w:rsid w:val="00295763"/>
    <w:rsid w:val="00296042"/>
    <w:rsid w:val="00297B01"/>
    <w:rsid w:val="002A068D"/>
    <w:rsid w:val="002A26DB"/>
    <w:rsid w:val="002A5896"/>
    <w:rsid w:val="002A64C4"/>
    <w:rsid w:val="002B0739"/>
    <w:rsid w:val="002B343B"/>
    <w:rsid w:val="002B3756"/>
    <w:rsid w:val="002B7430"/>
    <w:rsid w:val="002C0631"/>
    <w:rsid w:val="002C1400"/>
    <w:rsid w:val="002C5166"/>
    <w:rsid w:val="002C5273"/>
    <w:rsid w:val="002C61EA"/>
    <w:rsid w:val="002C6C22"/>
    <w:rsid w:val="002D1879"/>
    <w:rsid w:val="002D2518"/>
    <w:rsid w:val="002D49B7"/>
    <w:rsid w:val="002E05BF"/>
    <w:rsid w:val="002E14EE"/>
    <w:rsid w:val="002E2362"/>
    <w:rsid w:val="002E40F9"/>
    <w:rsid w:val="002E4297"/>
    <w:rsid w:val="002E60AA"/>
    <w:rsid w:val="002F27F3"/>
    <w:rsid w:val="002F7B7F"/>
    <w:rsid w:val="002F7DDF"/>
    <w:rsid w:val="0030158C"/>
    <w:rsid w:val="00301CF5"/>
    <w:rsid w:val="0030562E"/>
    <w:rsid w:val="0030636A"/>
    <w:rsid w:val="00306662"/>
    <w:rsid w:val="0030777E"/>
    <w:rsid w:val="003100A2"/>
    <w:rsid w:val="00315287"/>
    <w:rsid w:val="003166E6"/>
    <w:rsid w:val="00317A02"/>
    <w:rsid w:val="00322755"/>
    <w:rsid w:val="00323B43"/>
    <w:rsid w:val="003255FE"/>
    <w:rsid w:val="003300C2"/>
    <w:rsid w:val="00330755"/>
    <w:rsid w:val="00330FDC"/>
    <w:rsid w:val="003328EB"/>
    <w:rsid w:val="00334567"/>
    <w:rsid w:val="00335648"/>
    <w:rsid w:val="00337714"/>
    <w:rsid w:val="00337CBD"/>
    <w:rsid w:val="003429A4"/>
    <w:rsid w:val="00342A1C"/>
    <w:rsid w:val="0034732C"/>
    <w:rsid w:val="00347C44"/>
    <w:rsid w:val="003567B3"/>
    <w:rsid w:val="00356C58"/>
    <w:rsid w:val="0036186C"/>
    <w:rsid w:val="00363A1A"/>
    <w:rsid w:val="0036537A"/>
    <w:rsid w:val="00367D05"/>
    <w:rsid w:val="00367E5A"/>
    <w:rsid w:val="00367F10"/>
    <w:rsid w:val="0037113D"/>
    <w:rsid w:val="00371475"/>
    <w:rsid w:val="0037151B"/>
    <w:rsid w:val="003742BC"/>
    <w:rsid w:val="00374892"/>
    <w:rsid w:val="0038131A"/>
    <w:rsid w:val="00384707"/>
    <w:rsid w:val="0038515E"/>
    <w:rsid w:val="003853F0"/>
    <w:rsid w:val="00386A27"/>
    <w:rsid w:val="0039714D"/>
    <w:rsid w:val="003A015C"/>
    <w:rsid w:val="003A02F6"/>
    <w:rsid w:val="003A2901"/>
    <w:rsid w:val="003A6098"/>
    <w:rsid w:val="003B1EAA"/>
    <w:rsid w:val="003B22F6"/>
    <w:rsid w:val="003C2D7F"/>
    <w:rsid w:val="003C7908"/>
    <w:rsid w:val="003D6257"/>
    <w:rsid w:val="003D725D"/>
    <w:rsid w:val="003D797C"/>
    <w:rsid w:val="003E170F"/>
    <w:rsid w:val="003E3C80"/>
    <w:rsid w:val="003E49F4"/>
    <w:rsid w:val="003E5203"/>
    <w:rsid w:val="003E6A7A"/>
    <w:rsid w:val="003E7A80"/>
    <w:rsid w:val="003F4F9A"/>
    <w:rsid w:val="003F5E04"/>
    <w:rsid w:val="003F7F2D"/>
    <w:rsid w:val="00400B32"/>
    <w:rsid w:val="004047D6"/>
    <w:rsid w:val="004146E9"/>
    <w:rsid w:val="00414A9C"/>
    <w:rsid w:val="00415200"/>
    <w:rsid w:val="004153C1"/>
    <w:rsid w:val="00423DF3"/>
    <w:rsid w:val="0043131C"/>
    <w:rsid w:val="0043307B"/>
    <w:rsid w:val="004369F1"/>
    <w:rsid w:val="00442BA8"/>
    <w:rsid w:val="00443BFD"/>
    <w:rsid w:val="004458F2"/>
    <w:rsid w:val="004464E2"/>
    <w:rsid w:val="0045144D"/>
    <w:rsid w:val="00451DBD"/>
    <w:rsid w:val="00454575"/>
    <w:rsid w:val="00454D4F"/>
    <w:rsid w:val="0045589E"/>
    <w:rsid w:val="00455C3C"/>
    <w:rsid w:val="00455F81"/>
    <w:rsid w:val="00460BC5"/>
    <w:rsid w:val="00460E10"/>
    <w:rsid w:val="004613E1"/>
    <w:rsid w:val="00462486"/>
    <w:rsid w:val="00462CC6"/>
    <w:rsid w:val="004643AE"/>
    <w:rsid w:val="004656B2"/>
    <w:rsid w:val="00471E20"/>
    <w:rsid w:val="004730F8"/>
    <w:rsid w:val="00473D1F"/>
    <w:rsid w:val="00476345"/>
    <w:rsid w:val="00476B55"/>
    <w:rsid w:val="00477485"/>
    <w:rsid w:val="00480DB3"/>
    <w:rsid w:val="004813F3"/>
    <w:rsid w:val="00481B4A"/>
    <w:rsid w:val="00481F25"/>
    <w:rsid w:val="004837A0"/>
    <w:rsid w:val="004974B6"/>
    <w:rsid w:val="00497CF3"/>
    <w:rsid w:val="004A0DCF"/>
    <w:rsid w:val="004A28B9"/>
    <w:rsid w:val="004A3CFC"/>
    <w:rsid w:val="004A4AAB"/>
    <w:rsid w:val="004A75D2"/>
    <w:rsid w:val="004A7A5A"/>
    <w:rsid w:val="004A7B06"/>
    <w:rsid w:val="004B209D"/>
    <w:rsid w:val="004B271D"/>
    <w:rsid w:val="004B49F1"/>
    <w:rsid w:val="004B6197"/>
    <w:rsid w:val="004C117E"/>
    <w:rsid w:val="004C1AD7"/>
    <w:rsid w:val="004C423A"/>
    <w:rsid w:val="004C682C"/>
    <w:rsid w:val="004C7109"/>
    <w:rsid w:val="004C779F"/>
    <w:rsid w:val="004D0C4D"/>
    <w:rsid w:val="004D4DB2"/>
    <w:rsid w:val="004D58EA"/>
    <w:rsid w:val="004D598C"/>
    <w:rsid w:val="004D660B"/>
    <w:rsid w:val="004E0FF1"/>
    <w:rsid w:val="004E1367"/>
    <w:rsid w:val="004E2D5F"/>
    <w:rsid w:val="004F0A86"/>
    <w:rsid w:val="004F143A"/>
    <w:rsid w:val="004F2E2B"/>
    <w:rsid w:val="004F3E34"/>
    <w:rsid w:val="004F552E"/>
    <w:rsid w:val="005032EE"/>
    <w:rsid w:val="00503DE8"/>
    <w:rsid w:val="00505A4B"/>
    <w:rsid w:val="00506573"/>
    <w:rsid w:val="0051360C"/>
    <w:rsid w:val="00513B0F"/>
    <w:rsid w:val="00513F3C"/>
    <w:rsid w:val="00517A53"/>
    <w:rsid w:val="00521736"/>
    <w:rsid w:val="00521AD1"/>
    <w:rsid w:val="00523991"/>
    <w:rsid w:val="005251E2"/>
    <w:rsid w:val="0052541A"/>
    <w:rsid w:val="00530157"/>
    <w:rsid w:val="00531933"/>
    <w:rsid w:val="00537563"/>
    <w:rsid w:val="00537BB6"/>
    <w:rsid w:val="0054091A"/>
    <w:rsid w:val="00545359"/>
    <w:rsid w:val="00545DCD"/>
    <w:rsid w:val="00546D75"/>
    <w:rsid w:val="00552B6F"/>
    <w:rsid w:val="0055569B"/>
    <w:rsid w:val="005625DC"/>
    <w:rsid w:val="00572F4A"/>
    <w:rsid w:val="0057316B"/>
    <w:rsid w:val="0057541A"/>
    <w:rsid w:val="00583BCA"/>
    <w:rsid w:val="0058522E"/>
    <w:rsid w:val="00587557"/>
    <w:rsid w:val="00590A04"/>
    <w:rsid w:val="00590F0B"/>
    <w:rsid w:val="0059445D"/>
    <w:rsid w:val="00595D36"/>
    <w:rsid w:val="005A2D14"/>
    <w:rsid w:val="005A7463"/>
    <w:rsid w:val="005A783B"/>
    <w:rsid w:val="005B1685"/>
    <w:rsid w:val="005B5565"/>
    <w:rsid w:val="005B57FA"/>
    <w:rsid w:val="005B5F0F"/>
    <w:rsid w:val="005B6942"/>
    <w:rsid w:val="005B748B"/>
    <w:rsid w:val="005B79AB"/>
    <w:rsid w:val="005C281A"/>
    <w:rsid w:val="005C42ED"/>
    <w:rsid w:val="005C5669"/>
    <w:rsid w:val="005C5DAC"/>
    <w:rsid w:val="005C7AD7"/>
    <w:rsid w:val="005D7C2E"/>
    <w:rsid w:val="005E008D"/>
    <w:rsid w:val="005E3D9B"/>
    <w:rsid w:val="005E43BF"/>
    <w:rsid w:val="005E4E94"/>
    <w:rsid w:val="005E74BE"/>
    <w:rsid w:val="005F032C"/>
    <w:rsid w:val="005F147F"/>
    <w:rsid w:val="005F2031"/>
    <w:rsid w:val="005F22BF"/>
    <w:rsid w:val="005F790E"/>
    <w:rsid w:val="00600EA4"/>
    <w:rsid w:val="006018AE"/>
    <w:rsid w:val="00604BA2"/>
    <w:rsid w:val="00604CBB"/>
    <w:rsid w:val="006050E9"/>
    <w:rsid w:val="00611133"/>
    <w:rsid w:val="00612687"/>
    <w:rsid w:val="00612779"/>
    <w:rsid w:val="00616515"/>
    <w:rsid w:val="00622A08"/>
    <w:rsid w:val="00625114"/>
    <w:rsid w:val="00632EBF"/>
    <w:rsid w:val="00644D6E"/>
    <w:rsid w:val="0064606A"/>
    <w:rsid w:val="00647BCC"/>
    <w:rsid w:val="0065273D"/>
    <w:rsid w:val="0065416E"/>
    <w:rsid w:val="006570F7"/>
    <w:rsid w:val="00660012"/>
    <w:rsid w:val="00661D2B"/>
    <w:rsid w:val="00662266"/>
    <w:rsid w:val="0066482C"/>
    <w:rsid w:val="00665F53"/>
    <w:rsid w:val="00670BBE"/>
    <w:rsid w:val="00671234"/>
    <w:rsid w:val="00673F7C"/>
    <w:rsid w:val="006744DF"/>
    <w:rsid w:val="00674C47"/>
    <w:rsid w:val="00681C27"/>
    <w:rsid w:val="0068798B"/>
    <w:rsid w:val="006901FF"/>
    <w:rsid w:val="006920EC"/>
    <w:rsid w:val="00692755"/>
    <w:rsid w:val="00693672"/>
    <w:rsid w:val="00696339"/>
    <w:rsid w:val="00697564"/>
    <w:rsid w:val="006A277F"/>
    <w:rsid w:val="006A45D5"/>
    <w:rsid w:val="006A72BB"/>
    <w:rsid w:val="006A7F2B"/>
    <w:rsid w:val="006B039A"/>
    <w:rsid w:val="006B20E1"/>
    <w:rsid w:val="006B2834"/>
    <w:rsid w:val="006B3EBC"/>
    <w:rsid w:val="006B744C"/>
    <w:rsid w:val="006B7585"/>
    <w:rsid w:val="006C2E62"/>
    <w:rsid w:val="006C39B6"/>
    <w:rsid w:val="006C3DDB"/>
    <w:rsid w:val="006C6523"/>
    <w:rsid w:val="006C72DD"/>
    <w:rsid w:val="006C7B24"/>
    <w:rsid w:val="006D0932"/>
    <w:rsid w:val="006D20D3"/>
    <w:rsid w:val="006D29AC"/>
    <w:rsid w:val="006D351F"/>
    <w:rsid w:val="006D5129"/>
    <w:rsid w:val="006D6755"/>
    <w:rsid w:val="006D720F"/>
    <w:rsid w:val="006D7D6E"/>
    <w:rsid w:val="006E08A8"/>
    <w:rsid w:val="006E1101"/>
    <w:rsid w:val="006E25FC"/>
    <w:rsid w:val="006E3CED"/>
    <w:rsid w:val="006E57D4"/>
    <w:rsid w:val="006F2976"/>
    <w:rsid w:val="006F342C"/>
    <w:rsid w:val="006F3A15"/>
    <w:rsid w:val="006F4623"/>
    <w:rsid w:val="00700AB7"/>
    <w:rsid w:val="0070250B"/>
    <w:rsid w:val="00703D01"/>
    <w:rsid w:val="00705335"/>
    <w:rsid w:val="007062C8"/>
    <w:rsid w:val="00711DAF"/>
    <w:rsid w:val="00714F07"/>
    <w:rsid w:val="007207E3"/>
    <w:rsid w:val="007244E3"/>
    <w:rsid w:val="00724FD9"/>
    <w:rsid w:val="00727AF0"/>
    <w:rsid w:val="0073190B"/>
    <w:rsid w:val="00735574"/>
    <w:rsid w:val="00735C6C"/>
    <w:rsid w:val="00735D5E"/>
    <w:rsid w:val="00736EB3"/>
    <w:rsid w:val="007372C6"/>
    <w:rsid w:val="0074278C"/>
    <w:rsid w:val="00743F30"/>
    <w:rsid w:val="00752336"/>
    <w:rsid w:val="00754C6B"/>
    <w:rsid w:val="00757493"/>
    <w:rsid w:val="00763AD9"/>
    <w:rsid w:val="00767E51"/>
    <w:rsid w:val="007707D2"/>
    <w:rsid w:val="00771018"/>
    <w:rsid w:val="00771771"/>
    <w:rsid w:val="007724FF"/>
    <w:rsid w:val="007748D7"/>
    <w:rsid w:val="007753FC"/>
    <w:rsid w:val="00775A6F"/>
    <w:rsid w:val="00783B29"/>
    <w:rsid w:val="0078564F"/>
    <w:rsid w:val="00790C92"/>
    <w:rsid w:val="007934C9"/>
    <w:rsid w:val="00794129"/>
    <w:rsid w:val="0079530F"/>
    <w:rsid w:val="00797B37"/>
    <w:rsid w:val="007A0152"/>
    <w:rsid w:val="007A5BB2"/>
    <w:rsid w:val="007A6789"/>
    <w:rsid w:val="007B31CF"/>
    <w:rsid w:val="007B5F7B"/>
    <w:rsid w:val="007C1DD3"/>
    <w:rsid w:val="007C7C5D"/>
    <w:rsid w:val="007D051C"/>
    <w:rsid w:val="007D20D3"/>
    <w:rsid w:val="007E23A9"/>
    <w:rsid w:val="007E3A42"/>
    <w:rsid w:val="007E3C08"/>
    <w:rsid w:val="007E7F9F"/>
    <w:rsid w:val="007F328F"/>
    <w:rsid w:val="007F5C21"/>
    <w:rsid w:val="00800F30"/>
    <w:rsid w:val="008011F9"/>
    <w:rsid w:val="00802885"/>
    <w:rsid w:val="00802B14"/>
    <w:rsid w:val="00804C60"/>
    <w:rsid w:val="008055F5"/>
    <w:rsid w:val="00815BF0"/>
    <w:rsid w:val="00816325"/>
    <w:rsid w:val="008230AA"/>
    <w:rsid w:val="008231D2"/>
    <w:rsid w:val="00823983"/>
    <w:rsid w:val="00834C7D"/>
    <w:rsid w:val="00836D62"/>
    <w:rsid w:val="008416D0"/>
    <w:rsid w:val="00841CD8"/>
    <w:rsid w:val="008421C6"/>
    <w:rsid w:val="00843080"/>
    <w:rsid w:val="00843FA8"/>
    <w:rsid w:val="00846F26"/>
    <w:rsid w:val="00847F6A"/>
    <w:rsid w:val="00852770"/>
    <w:rsid w:val="00854579"/>
    <w:rsid w:val="00863AC8"/>
    <w:rsid w:val="00870E17"/>
    <w:rsid w:val="00875367"/>
    <w:rsid w:val="00875DDC"/>
    <w:rsid w:val="008869A4"/>
    <w:rsid w:val="0089434F"/>
    <w:rsid w:val="0089536D"/>
    <w:rsid w:val="00896702"/>
    <w:rsid w:val="008979CF"/>
    <w:rsid w:val="008A141D"/>
    <w:rsid w:val="008A3F0F"/>
    <w:rsid w:val="008A4135"/>
    <w:rsid w:val="008A72D9"/>
    <w:rsid w:val="008B1205"/>
    <w:rsid w:val="008B372B"/>
    <w:rsid w:val="008B3ACE"/>
    <w:rsid w:val="008B41DF"/>
    <w:rsid w:val="008C6628"/>
    <w:rsid w:val="008D0EBE"/>
    <w:rsid w:val="008D26DF"/>
    <w:rsid w:val="008D296F"/>
    <w:rsid w:val="008D2A59"/>
    <w:rsid w:val="008D5EC3"/>
    <w:rsid w:val="008D7127"/>
    <w:rsid w:val="008D7E5A"/>
    <w:rsid w:val="008E13D0"/>
    <w:rsid w:val="008E504D"/>
    <w:rsid w:val="008E601A"/>
    <w:rsid w:val="008F2EF1"/>
    <w:rsid w:val="008F55B3"/>
    <w:rsid w:val="00910712"/>
    <w:rsid w:val="009118B8"/>
    <w:rsid w:val="00915191"/>
    <w:rsid w:val="00916875"/>
    <w:rsid w:val="00917B51"/>
    <w:rsid w:val="00920197"/>
    <w:rsid w:val="0092129E"/>
    <w:rsid w:val="00921333"/>
    <w:rsid w:val="00924592"/>
    <w:rsid w:val="009251DF"/>
    <w:rsid w:val="00927220"/>
    <w:rsid w:val="0093183D"/>
    <w:rsid w:val="00931848"/>
    <w:rsid w:val="009323B3"/>
    <w:rsid w:val="00933041"/>
    <w:rsid w:val="00944EF9"/>
    <w:rsid w:val="009467EF"/>
    <w:rsid w:val="0095366D"/>
    <w:rsid w:val="00955B0F"/>
    <w:rsid w:val="00956E76"/>
    <w:rsid w:val="0096393F"/>
    <w:rsid w:val="00964019"/>
    <w:rsid w:val="00970E14"/>
    <w:rsid w:val="0097360E"/>
    <w:rsid w:val="00976253"/>
    <w:rsid w:val="0097629A"/>
    <w:rsid w:val="0098063A"/>
    <w:rsid w:val="00980D77"/>
    <w:rsid w:val="00982F23"/>
    <w:rsid w:val="009831C2"/>
    <w:rsid w:val="0098371E"/>
    <w:rsid w:val="00987865"/>
    <w:rsid w:val="00991173"/>
    <w:rsid w:val="009912A6"/>
    <w:rsid w:val="00992088"/>
    <w:rsid w:val="00992CCE"/>
    <w:rsid w:val="00993698"/>
    <w:rsid w:val="00993741"/>
    <w:rsid w:val="009961BF"/>
    <w:rsid w:val="009A3E9D"/>
    <w:rsid w:val="009B0D8D"/>
    <w:rsid w:val="009B2349"/>
    <w:rsid w:val="009B47B5"/>
    <w:rsid w:val="009B4BB6"/>
    <w:rsid w:val="009B5FD1"/>
    <w:rsid w:val="009B7921"/>
    <w:rsid w:val="009C198A"/>
    <w:rsid w:val="009C2190"/>
    <w:rsid w:val="009C5524"/>
    <w:rsid w:val="009C5691"/>
    <w:rsid w:val="009D1E05"/>
    <w:rsid w:val="009D30B0"/>
    <w:rsid w:val="009D58BC"/>
    <w:rsid w:val="009D6854"/>
    <w:rsid w:val="009E3A07"/>
    <w:rsid w:val="009E4F14"/>
    <w:rsid w:val="009E6920"/>
    <w:rsid w:val="009F1DCD"/>
    <w:rsid w:val="009F2864"/>
    <w:rsid w:val="009F2D8A"/>
    <w:rsid w:val="009F4075"/>
    <w:rsid w:val="009F49E6"/>
    <w:rsid w:val="00A007EB"/>
    <w:rsid w:val="00A01394"/>
    <w:rsid w:val="00A110AA"/>
    <w:rsid w:val="00A1136A"/>
    <w:rsid w:val="00A11CA4"/>
    <w:rsid w:val="00A164C8"/>
    <w:rsid w:val="00A17233"/>
    <w:rsid w:val="00A237DB"/>
    <w:rsid w:val="00A246E3"/>
    <w:rsid w:val="00A25187"/>
    <w:rsid w:val="00A251A0"/>
    <w:rsid w:val="00A37EAB"/>
    <w:rsid w:val="00A4199B"/>
    <w:rsid w:val="00A42E27"/>
    <w:rsid w:val="00A44572"/>
    <w:rsid w:val="00A568BC"/>
    <w:rsid w:val="00A57381"/>
    <w:rsid w:val="00A7261A"/>
    <w:rsid w:val="00A7373E"/>
    <w:rsid w:val="00A84C83"/>
    <w:rsid w:val="00A87F05"/>
    <w:rsid w:val="00A92B4B"/>
    <w:rsid w:val="00A94C28"/>
    <w:rsid w:val="00A9543F"/>
    <w:rsid w:val="00A95EC4"/>
    <w:rsid w:val="00A964E1"/>
    <w:rsid w:val="00AA1D16"/>
    <w:rsid w:val="00AA7798"/>
    <w:rsid w:val="00AB0885"/>
    <w:rsid w:val="00AB0A76"/>
    <w:rsid w:val="00AB15CA"/>
    <w:rsid w:val="00AB22E5"/>
    <w:rsid w:val="00AB24DB"/>
    <w:rsid w:val="00AB401C"/>
    <w:rsid w:val="00AB5F16"/>
    <w:rsid w:val="00AB7631"/>
    <w:rsid w:val="00AC3708"/>
    <w:rsid w:val="00AC4A7F"/>
    <w:rsid w:val="00AC5169"/>
    <w:rsid w:val="00AC7316"/>
    <w:rsid w:val="00AC797C"/>
    <w:rsid w:val="00AD0983"/>
    <w:rsid w:val="00AD2D25"/>
    <w:rsid w:val="00AD2F1A"/>
    <w:rsid w:val="00AD4D50"/>
    <w:rsid w:val="00AD6BD9"/>
    <w:rsid w:val="00AD70A7"/>
    <w:rsid w:val="00AE0B44"/>
    <w:rsid w:val="00AE59B6"/>
    <w:rsid w:val="00AF2120"/>
    <w:rsid w:val="00AF29BB"/>
    <w:rsid w:val="00AF41F6"/>
    <w:rsid w:val="00AF43EA"/>
    <w:rsid w:val="00AF47BD"/>
    <w:rsid w:val="00AF49E2"/>
    <w:rsid w:val="00B0099F"/>
    <w:rsid w:val="00B0136F"/>
    <w:rsid w:val="00B04F4A"/>
    <w:rsid w:val="00B05C92"/>
    <w:rsid w:val="00B11E63"/>
    <w:rsid w:val="00B122AD"/>
    <w:rsid w:val="00B12BF1"/>
    <w:rsid w:val="00B139F8"/>
    <w:rsid w:val="00B178BD"/>
    <w:rsid w:val="00B21F1A"/>
    <w:rsid w:val="00B23934"/>
    <w:rsid w:val="00B27421"/>
    <w:rsid w:val="00B330EE"/>
    <w:rsid w:val="00B33857"/>
    <w:rsid w:val="00B36E0D"/>
    <w:rsid w:val="00B407B1"/>
    <w:rsid w:val="00B40F3F"/>
    <w:rsid w:val="00B4445A"/>
    <w:rsid w:val="00B450ED"/>
    <w:rsid w:val="00B468F2"/>
    <w:rsid w:val="00B470A3"/>
    <w:rsid w:val="00B531EE"/>
    <w:rsid w:val="00B53F20"/>
    <w:rsid w:val="00B5485A"/>
    <w:rsid w:val="00B54B5D"/>
    <w:rsid w:val="00B608EE"/>
    <w:rsid w:val="00B628EC"/>
    <w:rsid w:val="00B6373B"/>
    <w:rsid w:val="00B64A7F"/>
    <w:rsid w:val="00B65D91"/>
    <w:rsid w:val="00B67908"/>
    <w:rsid w:val="00B70303"/>
    <w:rsid w:val="00B732F3"/>
    <w:rsid w:val="00B85F02"/>
    <w:rsid w:val="00B86503"/>
    <w:rsid w:val="00B86A9E"/>
    <w:rsid w:val="00B91F28"/>
    <w:rsid w:val="00B93A6C"/>
    <w:rsid w:val="00B94181"/>
    <w:rsid w:val="00B9745D"/>
    <w:rsid w:val="00BA0285"/>
    <w:rsid w:val="00BA771D"/>
    <w:rsid w:val="00BB1972"/>
    <w:rsid w:val="00BB1B9F"/>
    <w:rsid w:val="00BB2818"/>
    <w:rsid w:val="00BB3CF5"/>
    <w:rsid w:val="00BB4B6A"/>
    <w:rsid w:val="00BB60A1"/>
    <w:rsid w:val="00BC09E7"/>
    <w:rsid w:val="00BC0B82"/>
    <w:rsid w:val="00BC16D6"/>
    <w:rsid w:val="00BC21E0"/>
    <w:rsid w:val="00BC68F5"/>
    <w:rsid w:val="00BD5608"/>
    <w:rsid w:val="00BD7C6D"/>
    <w:rsid w:val="00BE0108"/>
    <w:rsid w:val="00BE089A"/>
    <w:rsid w:val="00BE1188"/>
    <w:rsid w:val="00BE1252"/>
    <w:rsid w:val="00BE2226"/>
    <w:rsid w:val="00BE3877"/>
    <w:rsid w:val="00BE5AA2"/>
    <w:rsid w:val="00BF1CFB"/>
    <w:rsid w:val="00BF68C1"/>
    <w:rsid w:val="00BF6D92"/>
    <w:rsid w:val="00C02119"/>
    <w:rsid w:val="00C10AFF"/>
    <w:rsid w:val="00C11594"/>
    <w:rsid w:val="00C127BF"/>
    <w:rsid w:val="00C15AAE"/>
    <w:rsid w:val="00C205CC"/>
    <w:rsid w:val="00C21912"/>
    <w:rsid w:val="00C245AB"/>
    <w:rsid w:val="00C263A7"/>
    <w:rsid w:val="00C27CF4"/>
    <w:rsid w:val="00C31FBF"/>
    <w:rsid w:val="00C34BA3"/>
    <w:rsid w:val="00C41C8D"/>
    <w:rsid w:val="00C4616E"/>
    <w:rsid w:val="00C46B78"/>
    <w:rsid w:val="00C52491"/>
    <w:rsid w:val="00C529DF"/>
    <w:rsid w:val="00C545FC"/>
    <w:rsid w:val="00C55489"/>
    <w:rsid w:val="00C55C1E"/>
    <w:rsid w:val="00C57B47"/>
    <w:rsid w:val="00C6073A"/>
    <w:rsid w:val="00C64CD5"/>
    <w:rsid w:val="00C7253C"/>
    <w:rsid w:val="00C7462E"/>
    <w:rsid w:val="00C75AB7"/>
    <w:rsid w:val="00C778FC"/>
    <w:rsid w:val="00C8024E"/>
    <w:rsid w:val="00C8134D"/>
    <w:rsid w:val="00C81CCA"/>
    <w:rsid w:val="00C82677"/>
    <w:rsid w:val="00C844E9"/>
    <w:rsid w:val="00C8542B"/>
    <w:rsid w:val="00C86937"/>
    <w:rsid w:val="00C9030C"/>
    <w:rsid w:val="00C96A84"/>
    <w:rsid w:val="00C96F5F"/>
    <w:rsid w:val="00C97B95"/>
    <w:rsid w:val="00CA2BE2"/>
    <w:rsid w:val="00CA417D"/>
    <w:rsid w:val="00CA581E"/>
    <w:rsid w:val="00CA6C70"/>
    <w:rsid w:val="00CB08E6"/>
    <w:rsid w:val="00CB1DBA"/>
    <w:rsid w:val="00CB428C"/>
    <w:rsid w:val="00CB4679"/>
    <w:rsid w:val="00CB6BC0"/>
    <w:rsid w:val="00CC01AE"/>
    <w:rsid w:val="00CC0FF8"/>
    <w:rsid w:val="00CD211C"/>
    <w:rsid w:val="00CD22F2"/>
    <w:rsid w:val="00CD76F6"/>
    <w:rsid w:val="00CE0C22"/>
    <w:rsid w:val="00CE2651"/>
    <w:rsid w:val="00CF028C"/>
    <w:rsid w:val="00CF29AE"/>
    <w:rsid w:val="00CF37CC"/>
    <w:rsid w:val="00CF63FC"/>
    <w:rsid w:val="00D00A5F"/>
    <w:rsid w:val="00D02944"/>
    <w:rsid w:val="00D04ECB"/>
    <w:rsid w:val="00D06918"/>
    <w:rsid w:val="00D06A7D"/>
    <w:rsid w:val="00D108AC"/>
    <w:rsid w:val="00D24FCA"/>
    <w:rsid w:val="00D25B9D"/>
    <w:rsid w:val="00D34D9D"/>
    <w:rsid w:val="00D35383"/>
    <w:rsid w:val="00D36063"/>
    <w:rsid w:val="00D423C4"/>
    <w:rsid w:val="00D52ACE"/>
    <w:rsid w:val="00D56C69"/>
    <w:rsid w:val="00D578E9"/>
    <w:rsid w:val="00D6206B"/>
    <w:rsid w:val="00D64C52"/>
    <w:rsid w:val="00D66987"/>
    <w:rsid w:val="00D6717B"/>
    <w:rsid w:val="00D702EB"/>
    <w:rsid w:val="00D7096A"/>
    <w:rsid w:val="00D74A59"/>
    <w:rsid w:val="00D76EC8"/>
    <w:rsid w:val="00D81B75"/>
    <w:rsid w:val="00D83ACF"/>
    <w:rsid w:val="00D86439"/>
    <w:rsid w:val="00D91BCC"/>
    <w:rsid w:val="00D93410"/>
    <w:rsid w:val="00D93E00"/>
    <w:rsid w:val="00DA100E"/>
    <w:rsid w:val="00DA2635"/>
    <w:rsid w:val="00DA3DE3"/>
    <w:rsid w:val="00DA4FA2"/>
    <w:rsid w:val="00DB0684"/>
    <w:rsid w:val="00DB0CCE"/>
    <w:rsid w:val="00DB41F7"/>
    <w:rsid w:val="00DB429B"/>
    <w:rsid w:val="00DB64D2"/>
    <w:rsid w:val="00DB7DF5"/>
    <w:rsid w:val="00DC1CBF"/>
    <w:rsid w:val="00DC1EB5"/>
    <w:rsid w:val="00DC2BA5"/>
    <w:rsid w:val="00DC47F0"/>
    <w:rsid w:val="00DC6C42"/>
    <w:rsid w:val="00DC764A"/>
    <w:rsid w:val="00DC7C2D"/>
    <w:rsid w:val="00DD269F"/>
    <w:rsid w:val="00DD3041"/>
    <w:rsid w:val="00DD590F"/>
    <w:rsid w:val="00DD6113"/>
    <w:rsid w:val="00DD7614"/>
    <w:rsid w:val="00DE2365"/>
    <w:rsid w:val="00DE3A55"/>
    <w:rsid w:val="00DE47CE"/>
    <w:rsid w:val="00DE564B"/>
    <w:rsid w:val="00DF2271"/>
    <w:rsid w:val="00DF5280"/>
    <w:rsid w:val="00E00FD5"/>
    <w:rsid w:val="00E03328"/>
    <w:rsid w:val="00E060FE"/>
    <w:rsid w:val="00E1120C"/>
    <w:rsid w:val="00E12BA9"/>
    <w:rsid w:val="00E12D95"/>
    <w:rsid w:val="00E13637"/>
    <w:rsid w:val="00E142B9"/>
    <w:rsid w:val="00E21F59"/>
    <w:rsid w:val="00E27348"/>
    <w:rsid w:val="00E27A22"/>
    <w:rsid w:val="00E3057D"/>
    <w:rsid w:val="00E30D34"/>
    <w:rsid w:val="00E31108"/>
    <w:rsid w:val="00E321F9"/>
    <w:rsid w:val="00E32FA3"/>
    <w:rsid w:val="00E3371B"/>
    <w:rsid w:val="00E3433F"/>
    <w:rsid w:val="00E358AE"/>
    <w:rsid w:val="00E36B07"/>
    <w:rsid w:val="00E36E4E"/>
    <w:rsid w:val="00E400C8"/>
    <w:rsid w:val="00E42BE3"/>
    <w:rsid w:val="00E4387A"/>
    <w:rsid w:val="00E467C3"/>
    <w:rsid w:val="00E5331F"/>
    <w:rsid w:val="00E55C48"/>
    <w:rsid w:val="00E55CB7"/>
    <w:rsid w:val="00E55DD4"/>
    <w:rsid w:val="00E60E71"/>
    <w:rsid w:val="00E61546"/>
    <w:rsid w:val="00E62840"/>
    <w:rsid w:val="00E63609"/>
    <w:rsid w:val="00E64DAD"/>
    <w:rsid w:val="00E653C4"/>
    <w:rsid w:val="00E674E8"/>
    <w:rsid w:val="00E72C60"/>
    <w:rsid w:val="00E822CF"/>
    <w:rsid w:val="00E8234F"/>
    <w:rsid w:val="00E83907"/>
    <w:rsid w:val="00E85793"/>
    <w:rsid w:val="00E85E11"/>
    <w:rsid w:val="00E86E79"/>
    <w:rsid w:val="00E87BF4"/>
    <w:rsid w:val="00E92C1D"/>
    <w:rsid w:val="00E943AC"/>
    <w:rsid w:val="00E96015"/>
    <w:rsid w:val="00EA225D"/>
    <w:rsid w:val="00EA7DBD"/>
    <w:rsid w:val="00EB0557"/>
    <w:rsid w:val="00EB1E09"/>
    <w:rsid w:val="00EB290C"/>
    <w:rsid w:val="00EB6642"/>
    <w:rsid w:val="00EB7DAC"/>
    <w:rsid w:val="00EC0596"/>
    <w:rsid w:val="00EC0882"/>
    <w:rsid w:val="00EC1367"/>
    <w:rsid w:val="00EC21D5"/>
    <w:rsid w:val="00ED1DEF"/>
    <w:rsid w:val="00ED2B42"/>
    <w:rsid w:val="00ED4597"/>
    <w:rsid w:val="00ED5821"/>
    <w:rsid w:val="00ED66D8"/>
    <w:rsid w:val="00ED7C55"/>
    <w:rsid w:val="00EE0730"/>
    <w:rsid w:val="00EE16C9"/>
    <w:rsid w:val="00EE1819"/>
    <w:rsid w:val="00EE2C17"/>
    <w:rsid w:val="00EE4409"/>
    <w:rsid w:val="00EE50F9"/>
    <w:rsid w:val="00EE58E4"/>
    <w:rsid w:val="00EE65D8"/>
    <w:rsid w:val="00EE685A"/>
    <w:rsid w:val="00EF0505"/>
    <w:rsid w:val="00EF05A4"/>
    <w:rsid w:val="00EF0E49"/>
    <w:rsid w:val="00EF11BF"/>
    <w:rsid w:val="00EF15EC"/>
    <w:rsid w:val="00EF3CA7"/>
    <w:rsid w:val="00EF4A01"/>
    <w:rsid w:val="00EF6CBB"/>
    <w:rsid w:val="00F10D95"/>
    <w:rsid w:val="00F15885"/>
    <w:rsid w:val="00F17621"/>
    <w:rsid w:val="00F17F79"/>
    <w:rsid w:val="00F20423"/>
    <w:rsid w:val="00F21440"/>
    <w:rsid w:val="00F22E72"/>
    <w:rsid w:val="00F2578D"/>
    <w:rsid w:val="00F25FBE"/>
    <w:rsid w:val="00F404EF"/>
    <w:rsid w:val="00F41C3B"/>
    <w:rsid w:val="00F42488"/>
    <w:rsid w:val="00F4269C"/>
    <w:rsid w:val="00F45A57"/>
    <w:rsid w:val="00F469B4"/>
    <w:rsid w:val="00F46F72"/>
    <w:rsid w:val="00F50C2D"/>
    <w:rsid w:val="00F54582"/>
    <w:rsid w:val="00F60926"/>
    <w:rsid w:val="00F60D6B"/>
    <w:rsid w:val="00F634C1"/>
    <w:rsid w:val="00F67570"/>
    <w:rsid w:val="00F71484"/>
    <w:rsid w:val="00F71F63"/>
    <w:rsid w:val="00F748FB"/>
    <w:rsid w:val="00F75305"/>
    <w:rsid w:val="00F76C98"/>
    <w:rsid w:val="00F8169A"/>
    <w:rsid w:val="00F823A8"/>
    <w:rsid w:val="00F930AE"/>
    <w:rsid w:val="00F95759"/>
    <w:rsid w:val="00F96395"/>
    <w:rsid w:val="00F9639B"/>
    <w:rsid w:val="00F97C23"/>
    <w:rsid w:val="00FA15C4"/>
    <w:rsid w:val="00FA25D1"/>
    <w:rsid w:val="00FA3EE7"/>
    <w:rsid w:val="00FA7230"/>
    <w:rsid w:val="00FB1B00"/>
    <w:rsid w:val="00FB2380"/>
    <w:rsid w:val="00FB47AD"/>
    <w:rsid w:val="00FB5E92"/>
    <w:rsid w:val="00FB6B1F"/>
    <w:rsid w:val="00FC0B5B"/>
    <w:rsid w:val="00FC221D"/>
    <w:rsid w:val="00FC7927"/>
    <w:rsid w:val="00FD124F"/>
    <w:rsid w:val="00FD227F"/>
    <w:rsid w:val="00FD4522"/>
    <w:rsid w:val="00FD7CA8"/>
    <w:rsid w:val="00FE02D6"/>
    <w:rsid w:val="00FE2B4B"/>
    <w:rsid w:val="00FE4759"/>
    <w:rsid w:val="00FE71DF"/>
    <w:rsid w:val="00FF09F3"/>
    <w:rsid w:val="00FF2D40"/>
    <w:rsid w:val="00FF3493"/>
    <w:rsid w:val="00FF6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970B870"/>
  <w15:docId w15:val="{E95B3725-0707-46E0-A4F9-F282C560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018"/>
    <w:rPr>
      <w:rFonts w:ascii="Arial" w:hAnsi="Arial" w:cs="Arial"/>
      <w:sz w:val="24"/>
    </w:rPr>
  </w:style>
  <w:style w:type="paragraph" w:styleId="Ttulo1">
    <w:name w:val="heading 1"/>
    <w:basedOn w:val="Normal"/>
    <w:next w:val="Normal"/>
    <w:link w:val="Ttulo1Car"/>
    <w:qFormat/>
    <w:rsid w:val="00200C9B"/>
    <w:pPr>
      <w:keepNext/>
      <w:ind w:left="2552"/>
      <w:outlineLvl w:val="0"/>
    </w:pPr>
    <w:rPr>
      <w:rFonts w:ascii="Cambria" w:hAnsi="Cambria" w:cs="Times New Roman"/>
      <w:b/>
      <w:bCs/>
      <w:kern w:val="32"/>
      <w:sz w:val="32"/>
      <w:szCs w:val="32"/>
      <w:lang w:val="x-none" w:eastAsia="x-none"/>
    </w:rPr>
  </w:style>
  <w:style w:type="paragraph" w:styleId="Ttulo2">
    <w:name w:val="heading 2"/>
    <w:basedOn w:val="Normal"/>
    <w:next w:val="Normal"/>
    <w:link w:val="Ttulo2Car"/>
    <w:qFormat/>
    <w:rsid w:val="00200C9B"/>
    <w:pPr>
      <w:keepNext/>
      <w:numPr>
        <w:numId w:val="1"/>
      </w:numPr>
      <w:jc w:val="both"/>
      <w:outlineLvl w:val="1"/>
    </w:pPr>
    <w:rPr>
      <w:rFonts w:ascii="Arial Narrow" w:hAnsi="Arial Narrow" w:cs="Times New Roman"/>
      <w:b/>
      <w:bCs/>
      <w:sz w:val="28"/>
      <w:lang w:val="x-none" w:eastAsia="x-none"/>
    </w:rPr>
  </w:style>
  <w:style w:type="paragraph" w:styleId="Ttulo3">
    <w:name w:val="heading 3"/>
    <w:basedOn w:val="Normal"/>
    <w:next w:val="Normal"/>
    <w:link w:val="Ttulo3Car"/>
    <w:qFormat/>
    <w:rsid w:val="00200C9B"/>
    <w:pPr>
      <w:keepNext/>
      <w:jc w:val="both"/>
      <w:outlineLvl w:val="2"/>
    </w:pPr>
    <w:rPr>
      <w:rFonts w:ascii="Cambria" w:hAnsi="Cambria" w:cs="Times New Roman"/>
      <w:b/>
      <w:bCs/>
      <w:sz w:val="26"/>
      <w:szCs w:val="26"/>
      <w:lang w:val="x-none" w:eastAsia="x-none"/>
    </w:rPr>
  </w:style>
  <w:style w:type="paragraph" w:styleId="Ttulo4">
    <w:name w:val="heading 4"/>
    <w:basedOn w:val="Normal"/>
    <w:next w:val="Normal"/>
    <w:link w:val="Ttulo4Car"/>
    <w:qFormat/>
    <w:rsid w:val="00200C9B"/>
    <w:pPr>
      <w:keepNext/>
      <w:jc w:val="right"/>
      <w:outlineLvl w:val="3"/>
    </w:pPr>
    <w:rPr>
      <w:rFonts w:ascii="Calibri" w:hAnsi="Calibri" w:cs="Times New Roman"/>
      <w:b/>
      <w:bCs/>
      <w:sz w:val="28"/>
      <w:szCs w:val="2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0A6DEF"/>
    <w:rPr>
      <w:rFonts w:ascii="Cambria" w:hAnsi="Cambria" w:cs="Times New Roman"/>
      <w:b/>
      <w:bCs/>
      <w:kern w:val="32"/>
      <w:sz w:val="32"/>
      <w:szCs w:val="32"/>
    </w:rPr>
  </w:style>
  <w:style w:type="character" w:customStyle="1" w:styleId="Ttulo2Car">
    <w:name w:val="Título 2 Car"/>
    <w:link w:val="Ttulo2"/>
    <w:locked/>
    <w:rsid w:val="000A6DEF"/>
    <w:rPr>
      <w:rFonts w:ascii="Arial Narrow" w:hAnsi="Arial Narrow"/>
      <w:b/>
      <w:bCs/>
      <w:sz w:val="28"/>
      <w:lang w:val="x-none" w:eastAsia="x-none"/>
    </w:rPr>
  </w:style>
  <w:style w:type="character" w:customStyle="1" w:styleId="Ttulo3Car">
    <w:name w:val="Título 3 Car"/>
    <w:link w:val="Ttulo3"/>
    <w:semiHidden/>
    <w:locked/>
    <w:rsid w:val="000A6DEF"/>
    <w:rPr>
      <w:rFonts w:ascii="Cambria" w:hAnsi="Cambria" w:cs="Times New Roman"/>
      <w:b/>
      <w:bCs/>
      <w:sz w:val="26"/>
      <w:szCs w:val="26"/>
    </w:rPr>
  </w:style>
  <w:style w:type="character" w:customStyle="1" w:styleId="Ttulo4Car">
    <w:name w:val="Título 4 Car"/>
    <w:link w:val="Ttulo4"/>
    <w:locked/>
    <w:rsid w:val="000A6DEF"/>
    <w:rPr>
      <w:rFonts w:ascii="Calibri" w:hAnsi="Calibri" w:cs="Times New Roman"/>
      <w:b/>
      <w:bCs/>
      <w:sz w:val="28"/>
      <w:szCs w:val="28"/>
    </w:rPr>
  </w:style>
  <w:style w:type="paragraph" w:customStyle="1" w:styleId="Estilo2">
    <w:name w:val="Estilo2"/>
    <w:basedOn w:val="Normal"/>
    <w:next w:val="Normal"/>
    <w:rsid w:val="00200C9B"/>
    <w:pPr>
      <w:jc w:val="both"/>
    </w:pPr>
    <w:rPr>
      <w:b/>
    </w:rPr>
  </w:style>
  <w:style w:type="paragraph" w:customStyle="1" w:styleId="Negrita">
    <w:name w:val="Negrita"/>
    <w:basedOn w:val="Normal"/>
    <w:next w:val="Normal"/>
    <w:rsid w:val="00200C9B"/>
    <w:rPr>
      <w:b/>
      <w:color w:val="FF0000"/>
    </w:rPr>
  </w:style>
  <w:style w:type="paragraph" w:customStyle="1" w:styleId="UNO">
    <w:name w:val="UNO"/>
    <w:basedOn w:val="Normal"/>
    <w:next w:val="Normal"/>
    <w:autoRedefine/>
    <w:rsid w:val="00200C9B"/>
    <w:pPr>
      <w:outlineLvl w:val="0"/>
    </w:pPr>
    <w:rPr>
      <w:b/>
      <w:caps/>
      <w:sz w:val="32"/>
    </w:rPr>
  </w:style>
  <w:style w:type="paragraph" w:customStyle="1" w:styleId="DOS">
    <w:name w:val="DOS"/>
    <w:basedOn w:val="Normal"/>
    <w:next w:val="Normal"/>
    <w:autoRedefine/>
    <w:rsid w:val="00200C9B"/>
    <w:pPr>
      <w:jc w:val="center"/>
      <w:outlineLvl w:val="0"/>
    </w:pPr>
    <w:rPr>
      <w:b/>
      <w:caps/>
      <w:sz w:val="28"/>
      <w:u w:val="single"/>
    </w:rPr>
  </w:style>
  <w:style w:type="paragraph" w:customStyle="1" w:styleId="TRES">
    <w:name w:val="TRES"/>
    <w:basedOn w:val="Normal"/>
    <w:next w:val="Normal"/>
    <w:autoRedefine/>
    <w:rsid w:val="00200C9B"/>
    <w:pPr>
      <w:outlineLvl w:val="0"/>
    </w:pPr>
    <w:rPr>
      <w:b/>
      <w:i/>
    </w:rPr>
  </w:style>
  <w:style w:type="paragraph" w:customStyle="1" w:styleId="NEGRITA14">
    <w:name w:val="NEGRITA14"/>
    <w:basedOn w:val="Normal"/>
    <w:next w:val="Normal"/>
    <w:autoRedefine/>
    <w:rsid w:val="00200C9B"/>
    <w:pPr>
      <w:jc w:val="both"/>
    </w:pPr>
    <w:rPr>
      <w:b/>
      <w:caps/>
      <w:sz w:val="28"/>
    </w:rPr>
  </w:style>
  <w:style w:type="paragraph" w:customStyle="1" w:styleId="Estilo1">
    <w:name w:val="Estilo1"/>
    <w:basedOn w:val="Normal"/>
    <w:next w:val="Normal"/>
    <w:rsid w:val="00200C9B"/>
    <w:pPr>
      <w:pBdr>
        <w:top w:val="single" w:sz="4" w:space="1" w:color="auto"/>
        <w:left w:val="single" w:sz="4" w:space="4" w:color="auto"/>
        <w:bottom w:val="single" w:sz="4" w:space="1" w:color="auto"/>
        <w:right w:val="single" w:sz="4" w:space="4" w:color="auto"/>
      </w:pBdr>
      <w:jc w:val="both"/>
    </w:pPr>
  </w:style>
  <w:style w:type="paragraph" w:styleId="Piedepgina">
    <w:name w:val="footer"/>
    <w:basedOn w:val="Normal"/>
    <w:link w:val="PiedepginaCar"/>
    <w:rsid w:val="00200C9B"/>
    <w:pPr>
      <w:tabs>
        <w:tab w:val="center" w:pos="4252"/>
        <w:tab w:val="right" w:pos="8504"/>
      </w:tabs>
    </w:pPr>
    <w:rPr>
      <w:rFonts w:cs="Times New Roman"/>
      <w:lang w:val="x-none" w:eastAsia="x-none"/>
    </w:rPr>
  </w:style>
  <w:style w:type="character" w:customStyle="1" w:styleId="PiedepginaCar">
    <w:name w:val="Pie de página Car"/>
    <w:link w:val="Piedepgina"/>
    <w:uiPriority w:val="99"/>
    <w:locked/>
    <w:rsid w:val="000A6DEF"/>
    <w:rPr>
      <w:rFonts w:ascii="Arial" w:hAnsi="Arial" w:cs="Arial"/>
      <w:sz w:val="24"/>
    </w:rPr>
  </w:style>
  <w:style w:type="paragraph" w:styleId="Encabezado">
    <w:name w:val="header"/>
    <w:basedOn w:val="Normal"/>
    <w:link w:val="EncabezadoCar"/>
    <w:rsid w:val="00200C9B"/>
    <w:pPr>
      <w:tabs>
        <w:tab w:val="center" w:pos="4252"/>
        <w:tab w:val="right" w:pos="8504"/>
      </w:tabs>
    </w:pPr>
    <w:rPr>
      <w:rFonts w:cs="Times New Roman"/>
      <w:lang w:val="x-none" w:eastAsia="x-none"/>
    </w:rPr>
  </w:style>
  <w:style w:type="character" w:customStyle="1" w:styleId="EncabezadoCar">
    <w:name w:val="Encabezado Car"/>
    <w:link w:val="Encabezado"/>
    <w:locked/>
    <w:rsid w:val="000A6DEF"/>
    <w:rPr>
      <w:rFonts w:ascii="Arial" w:hAnsi="Arial" w:cs="Arial"/>
      <w:sz w:val="24"/>
    </w:rPr>
  </w:style>
  <w:style w:type="character" w:styleId="Nmerodepgina">
    <w:name w:val="page number"/>
    <w:rsid w:val="00200C9B"/>
    <w:rPr>
      <w:rFonts w:cs="Times New Roman"/>
    </w:rPr>
  </w:style>
  <w:style w:type="paragraph" w:customStyle="1" w:styleId="Rpido">
    <w:name w:val="Rápido _"/>
    <w:rsid w:val="00200C9B"/>
    <w:rPr>
      <w:sz w:val="24"/>
      <w:lang w:val="es-ES_tradnl"/>
    </w:rPr>
  </w:style>
  <w:style w:type="paragraph" w:styleId="Sangradetextonormal">
    <w:name w:val="Body Text Indent"/>
    <w:basedOn w:val="Normal"/>
    <w:link w:val="SangradetextonormalCar"/>
    <w:rsid w:val="00200C9B"/>
    <w:pPr>
      <w:ind w:left="851"/>
      <w:jc w:val="both"/>
    </w:pPr>
    <w:rPr>
      <w:rFonts w:cs="Times New Roman"/>
      <w:lang w:val="x-none" w:eastAsia="x-none"/>
    </w:rPr>
  </w:style>
  <w:style w:type="character" w:customStyle="1" w:styleId="SangradetextonormalCar">
    <w:name w:val="Sangría de texto normal Car"/>
    <w:link w:val="Sangradetextonormal"/>
    <w:semiHidden/>
    <w:locked/>
    <w:rsid w:val="000A6DEF"/>
    <w:rPr>
      <w:rFonts w:ascii="Arial" w:hAnsi="Arial" w:cs="Arial"/>
      <w:sz w:val="24"/>
    </w:rPr>
  </w:style>
  <w:style w:type="paragraph" w:styleId="Textoindependiente">
    <w:name w:val="Body Text"/>
    <w:basedOn w:val="Normal"/>
    <w:link w:val="TextoindependienteCar"/>
    <w:rsid w:val="00200C9B"/>
    <w:rPr>
      <w:rFonts w:cs="Times New Roman"/>
      <w:lang w:val="x-none" w:eastAsia="x-none"/>
    </w:rPr>
  </w:style>
  <w:style w:type="character" w:customStyle="1" w:styleId="TextoindependienteCar">
    <w:name w:val="Texto independiente Car"/>
    <w:link w:val="Textoindependiente"/>
    <w:semiHidden/>
    <w:locked/>
    <w:rsid w:val="000A6DEF"/>
    <w:rPr>
      <w:rFonts w:ascii="Arial" w:hAnsi="Arial" w:cs="Arial"/>
      <w:sz w:val="24"/>
    </w:rPr>
  </w:style>
  <w:style w:type="paragraph" w:styleId="Textodeglobo">
    <w:name w:val="Balloon Text"/>
    <w:basedOn w:val="Normal"/>
    <w:link w:val="TextodegloboCar"/>
    <w:semiHidden/>
    <w:rsid w:val="00590A04"/>
    <w:rPr>
      <w:rFonts w:ascii="Times New Roman" w:hAnsi="Times New Roman" w:cs="Times New Roman"/>
      <w:sz w:val="2"/>
      <w:lang w:val="x-none" w:eastAsia="x-none"/>
    </w:rPr>
  </w:style>
  <w:style w:type="character" w:customStyle="1" w:styleId="TextodegloboCar">
    <w:name w:val="Texto de globo Car"/>
    <w:link w:val="Textodeglobo"/>
    <w:semiHidden/>
    <w:locked/>
    <w:rsid w:val="000A6DEF"/>
    <w:rPr>
      <w:rFonts w:cs="Arial"/>
      <w:sz w:val="2"/>
    </w:rPr>
  </w:style>
  <w:style w:type="character" w:styleId="Hipervnculo">
    <w:name w:val="Hyperlink"/>
    <w:rsid w:val="00AF2120"/>
    <w:rPr>
      <w:rFonts w:cs="Times New Roman"/>
      <w:color w:val="0000FF"/>
      <w:u w:val="single"/>
    </w:rPr>
  </w:style>
  <w:style w:type="paragraph" w:customStyle="1" w:styleId="Prrafodelista1">
    <w:name w:val="Párrafo de lista1"/>
    <w:basedOn w:val="Normal"/>
    <w:rsid w:val="00AD2D25"/>
    <w:pPr>
      <w:ind w:left="708"/>
    </w:pPr>
    <w:rPr>
      <w:rFonts w:ascii="Times New Roman" w:hAnsi="Times New Roman" w:cs="Times New Roman"/>
      <w:sz w:val="20"/>
    </w:rPr>
  </w:style>
  <w:style w:type="paragraph" w:styleId="Textonotaalfinal">
    <w:name w:val="endnote text"/>
    <w:basedOn w:val="Normal"/>
    <w:link w:val="TextonotaalfinalCar"/>
    <w:rsid w:val="001304DE"/>
    <w:rPr>
      <w:rFonts w:ascii="Times New Roman" w:hAnsi="Times New Roman" w:cs="Times New Roman"/>
      <w:sz w:val="20"/>
    </w:rPr>
  </w:style>
  <w:style w:type="character" w:customStyle="1" w:styleId="TextonotaalfinalCar">
    <w:name w:val="Texto nota al final Car"/>
    <w:link w:val="Textonotaalfinal"/>
    <w:rsid w:val="001304DE"/>
    <w:rPr>
      <w:lang w:val="es-ES" w:eastAsia="es-ES" w:bidi="ar-SA"/>
    </w:rPr>
  </w:style>
  <w:style w:type="character" w:styleId="Refdenotaalfinal">
    <w:name w:val="endnote reference"/>
    <w:semiHidden/>
    <w:rsid w:val="001304DE"/>
    <w:rPr>
      <w:vertAlign w:val="superscript"/>
    </w:rPr>
  </w:style>
  <w:style w:type="paragraph" w:styleId="Prrafodelista">
    <w:name w:val="List Paragraph"/>
    <w:basedOn w:val="Normal"/>
    <w:uiPriority w:val="34"/>
    <w:qFormat/>
    <w:rsid w:val="001304DE"/>
    <w:pPr>
      <w:ind w:left="720"/>
      <w:contextualSpacing/>
    </w:pPr>
    <w:rPr>
      <w:rFonts w:ascii="Times New Roman" w:hAnsi="Times New Roman" w:cs="Times New Roman"/>
      <w:szCs w:val="24"/>
    </w:rPr>
  </w:style>
  <w:style w:type="table" w:styleId="Tablaconcuadrcula">
    <w:name w:val="Table Grid"/>
    <w:basedOn w:val="Tablanormal"/>
    <w:locked/>
    <w:rsid w:val="00D86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terCarcterCharCharCharChar">
    <w:name w:val="Carácter Carácter Char Char Char Char"/>
    <w:basedOn w:val="Normal"/>
    <w:next w:val="Normal"/>
    <w:rsid w:val="00CB428C"/>
    <w:pPr>
      <w:spacing w:after="160" w:line="240" w:lineRule="exact"/>
    </w:pPr>
    <w:rPr>
      <w:rFonts w:ascii="Tahoma" w:hAnsi="Tahoma" w:cs="Times New Roman"/>
      <w:lang w:val="en-GB" w:eastAsia="en-US"/>
    </w:rPr>
  </w:style>
  <w:style w:type="paragraph" w:styleId="Sangra3detindependiente">
    <w:name w:val="Body Text Indent 3"/>
    <w:basedOn w:val="Normal"/>
    <w:link w:val="Sangra3detindependienteCar"/>
    <w:rsid w:val="00E42BE3"/>
    <w:pPr>
      <w:spacing w:after="120"/>
      <w:ind w:left="283"/>
    </w:pPr>
    <w:rPr>
      <w:rFonts w:cs="Times New Roman"/>
      <w:sz w:val="16"/>
      <w:szCs w:val="16"/>
      <w:lang w:val="x-none" w:eastAsia="x-none"/>
    </w:rPr>
  </w:style>
  <w:style w:type="character" w:customStyle="1" w:styleId="Sangra3detindependienteCar">
    <w:name w:val="Sangría 3 de t. independiente Car"/>
    <w:link w:val="Sangra3detindependiente"/>
    <w:rsid w:val="00E42BE3"/>
    <w:rPr>
      <w:rFonts w:ascii="Arial" w:hAnsi="Arial" w:cs="Arial"/>
      <w:sz w:val="16"/>
      <w:szCs w:val="16"/>
    </w:rPr>
  </w:style>
  <w:style w:type="paragraph" w:styleId="Listaconvietas">
    <w:name w:val="List Bullet"/>
    <w:basedOn w:val="Normal"/>
    <w:rsid w:val="000B5458"/>
    <w:pPr>
      <w:numPr>
        <w:numId w:val="2"/>
      </w:numPr>
    </w:pPr>
    <w:rPr>
      <w:rFonts w:ascii="Times New Roman" w:hAnsi="Times New Roman" w:cs="Times New Roman"/>
      <w:szCs w:val="24"/>
    </w:rPr>
  </w:style>
  <w:style w:type="character" w:customStyle="1" w:styleId="u-linkcomplex-target">
    <w:name w:val="u-linkcomplex-target"/>
    <w:rsid w:val="001676B8"/>
  </w:style>
  <w:style w:type="paragraph" w:styleId="Saludo">
    <w:name w:val="Salutation"/>
    <w:basedOn w:val="Normal"/>
    <w:next w:val="Normal"/>
    <w:link w:val="SaludoCar"/>
    <w:rsid w:val="00EB7DAC"/>
    <w:rPr>
      <w:rFonts w:ascii="Times New Roman" w:hAnsi="Times New Roman" w:cs="Times New Roman"/>
      <w:szCs w:val="24"/>
    </w:rPr>
  </w:style>
  <w:style w:type="character" w:customStyle="1" w:styleId="SaludoCar">
    <w:name w:val="Saludo Car"/>
    <w:link w:val="Saludo"/>
    <w:rsid w:val="00EB7DAC"/>
    <w:rPr>
      <w:sz w:val="24"/>
      <w:szCs w:val="24"/>
    </w:rPr>
  </w:style>
  <w:style w:type="paragraph" w:styleId="Listaconvietas2">
    <w:name w:val="List Bullet 2"/>
    <w:basedOn w:val="Normal"/>
    <w:rsid w:val="003A02F6"/>
    <w:pPr>
      <w:numPr>
        <w:numId w:val="3"/>
      </w:numPr>
      <w:contextualSpacing/>
    </w:pPr>
  </w:style>
  <w:style w:type="character" w:styleId="nfasisintenso">
    <w:name w:val="Intense Emphasis"/>
    <w:uiPriority w:val="21"/>
    <w:qFormat/>
    <w:rsid w:val="0057316B"/>
    <w:rPr>
      <w:b/>
      <w:bCs/>
      <w:i/>
      <w:iCs/>
      <w:color w:val="4F81BD"/>
    </w:rPr>
  </w:style>
  <w:style w:type="character" w:styleId="Hipervnculovisitado">
    <w:name w:val="FollowedHyperlink"/>
    <w:basedOn w:val="Fuentedeprrafopredeter"/>
    <w:rsid w:val="00993698"/>
    <w:rPr>
      <w:color w:val="800080" w:themeColor="followedHyperlink"/>
      <w:u w:val="single"/>
    </w:rPr>
  </w:style>
  <w:style w:type="paragraph" w:styleId="Sangra2detindependiente">
    <w:name w:val="Body Text Indent 2"/>
    <w:basedOn w:val="Normal"/>
    <w:link w:val="Sangra2detindependienteCar"/>
    <w:rsid w:val="003429A4"/>
    <w:pPr>
      <w:spacing w:after="120" w:line="480" w:lineRule="auto"/>
      <w:ind w:left="283"/>
    </w:pPr>
  </w:style>
  <w:style w:type="character" w:customStyle="1" w:styleId="Sangra2detindependienteCar">
    <w:name w:val="Sangría 2 de t. independiente Car"/>
    <w:basedOn w:val="Fuentedeprrafopredeter"/>
    <w:link w:val="Sangra2detindependiente"/>
    <w:rsid w:val="003429A4"/>
    <w:rPr>
      <w:rFonts w:ascii="Arial" w:hAnsi="Arial" w:cs="Arial"/>
      <w:sz w:val="24"/>
    </w:rPr>
  </w:style>
  <w:style w:type="paragraph" w:styleId="NormalWeb">
    <w:name w:val="Normal (Web)"/>
    <w:basedOn w:val="Normal"/>
    <w:uiPriority w:val="99"/>
    <w:rsid w:val="00A964E1"/>
    <w:rPr>
      <w:rFonts w:ascii="Times New Roman" w:hAnsi="Times New Roman" w:cs="Times New Roman"/>
      <w:szCs w:val="24"/>
    </w:rPr>
  </w:style>
  <w:style w:type="table" w:customStyle="1" w:styleId="Tablaconcuadrcula1">
    <w:name w:val="Tabla con cuadrícula1"/>
    <w:basedOn w:val="Tablanormal"/>
    <w:next w:val="Tablaconcuadrcula"/>
    <w:uiPriority w:val="59"/>
    <w:rsid w:val="007B31C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83B29"/>
    <w:pPr>
      <w:autoSpaceDE w:val="0"/>
      <w:autoSpaceDN w:val="0"/>
      <w:adjustRightInd w:val="0"/>
    </w:pPr>
    <w:rPr>
      <w:rFonts w:ascii="Calibri" w:eastAsia="SimSun" w:hAnsi="Calibri" w:cs="Calibri"/>
      <w:color w:val="000000"/>
      <w:sz w:val="24"/>
      <w:szCs w:val="24"/>
    </w:rPr>
  </w:style>
  <w:style w:type="character" w:styleId="Mencinsinresolver">
    <w:name w:val="Unresolved Mention"/>
    <w:basedOn w:val="Fuentedeprrafopredeter"/>
    <w:uiPriority w:val="99"/>
    <w:semiHidden/>
    <w:unhideWhenUsed/>
    <w:rsid w:val="00454575"/>
    <w:rPr>
      <w:color w:val="605E5C"/>
      <w:shd w:val="clear" w:color="auto" w:fill="E1DFDD"/>
    </w:rPr>
  </w:style>
  <w:style w:type="paragraph" w:customStyle="1" w:styleId="a">
    <w:basedOn w:val="Normal"/>
    <w:next w:val="Normal"/>
    <w:unhideWhenUsed/>
    <w:qFormat/>
    <w:rsid w:val="005B748B"/>
    <w:pPr>
      <w:spacing w:after="200"/>
    </w:pPr>
    <w:rPr>
      <w:rFonts w:ascii="Calibri" w:eastAsia="Calibri" w:hAnsi="Calibri" w:cs="Times New Roman"/>
      <w:i/>
      <w:iCs/>
      <w:color w:val="44546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6682138">
      <w:bodyDiv w:val="1"/>
      <w:marLeft w:val="0"/>
      <w:marRight w:val="0"/>
      <w:marTop w:val="0"/>
      <w:marBottom w:val="0"/>
      <w:divBdr>
        <w:top w:val="none" w:sz="0" w:space="0" w:color="auto"/>
        <w:left w:val="none" w:sz="0" w:space="0" w:color="auto"/>
        <w:bottom w:val="none" w:sz="0" w:space="0" w:color="auto"/>
        <w:right w:val="none" w:sz="0" w:space="0" w:color="auto"/>
      </w:divBdr>
    </w:div>
    <w:div w:id="148792852">
      <w:bodyDiv w:val="1"/>
      <w:marLeft w:val="0"/>
      <w:marRight w:val="0"/>
      <w:marTop w:val="0"/>
      <w:marBottom w:val="0"/>
      <w:divBdr>
        <w:top w:val="none" w:sz="0" w:space="0" w:color="auto"/>
        <w:left w:val="none" w:sz="0" w:space="0" w:color="auto"/>
        <w:bottom w:val="none" w:sz="0" w:space="0" w:color="auto"/>
        <w:right w:val="none" w:sz="0" w:space="0" w:color="auto"/>
      </w:divBdr>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
    <w:div w:id="1794329925">
      <w:bodyDiv w:val="1"/>
      <w:marLeft w:val="0"/>
      <w:marRight w:val="0"/>
      <w:marTop w:val="0"/>
      <w:marBottom w:val="0"/>
      <w:divBdr>
        <w:top w:val="none" w:sz="0" w:space="0" w:color="auto"/>
        <w:left w:val="none" w:sz="0" w:space="0" w:color="auto"/>
        <w:bottom w:val="none" w:sz="0" w:space="0" w:color="auto"/>
        <w:right w:val="none" w:sz="0" w:space="0" w:color="auto"/>
      </w:divBdr>
      <w:divsChild>
        <w:div w:id="1715226945">
          <w:marLeft w:val="0"/>
          <w:marRight w:val="0"/>
          <w:marTop w:val="0"/>
          <w:marBottom w:val="0"/>
          <w:divBdr>
            <w:top w:val="none" w:sz="0" w:space="0" w:color="auto"/>
            <w:left w:val="none" w:sz="0" w:space="0" w:color="auto"/>
            <w:bottom w:val="none" w:sz="0" w:space="0" w:color="auto"/>
            <w:right w:val="none" w:sz="0" w:space="0" w:color="auto"/>
          </w:divBdr>
        </w:div>
      </w:divsChild>
    </w:div>
    <w:div w:id="201275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2.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footer2.xml.rels><?xml version="1.0" encoding="UTF-8" standalone="yes"?><Relationships xmlns="http://schemas.openxmlformats.org/package/2006/relationships"><Relationship Id="rId1" Target="media/image1.png" Type="http://schemas.openxmlformats.org/officeDocument/2006/relationships/image"/><Relationship Id="rId2" Target="https://twitter.com/DelegGobMurcia" TargetMode="External" Type="http://schemas.openxmlformats.org/officeDocument/2006/relationships/hyperlink"/><Relationship Id="rId3" Target="media/image2.jpeg" Type="http://schemas.openxmlformats.org/officeDocument/2006/relationships/image"/><Relationship Id="rId4" Target="media/image3.jpeg" Type="http://schemas.openxmlformats.org/officeDocument/2006/relationships/image"/><Relationship Id="rId5" Target="https://twitter.com/DelegGobMurcia" TargetMode="External" Type="http://schemas.openxmlformats.org/officeDocument/2006/relationships/hyperlink"/><Relationship Id="rId6" Target="http://www.seat.mpr.es/portal/delegaciones_gobierno/delegaciones/murcia/actualidad/notas_de_prensa.html" TargetMode="External" Type="http://schemas.openxmlformats.org/officeDocument/2006/relationships/hyperlink"/></Relationships>
</file>

<file path=word/_rels/footer3.xml.rels><?xml version="1.0" encoding="UTF-8" standalone="yes"?><Relationships xmlns="http://schemas.openxmlformats.org/package/2006/relationships"><Relationship Id="rId1" Target="media/image1.png" Type="http://schemas.openxmlformats.org/officeDocument/2006/relationships/image"/><Relationship Id="rId2" Target="https://twitter.com/DelegGobMurcia" TargetMode="External" Type="http://schemas.openxmlformats.org/officeDocument/2006/relationships/hyperlink"/><Relationship Id="rId3" Target="media/image2.jpeg" Type="http://schemas.openxmlformats.org/officeDocument/2006/relationships/image"/><Relationship Id="rId4" Target="media/image3.jpeg" Type="http://schemas.openxmlformats.org/officeDocument/2006/relationships/image"/><Relationship Id="rId5" Target="https://twitter.com/DelegGobMurcia" TargetMode="External" Type="http://schemas.openxmlformats.org/officeDocument/2006/relationships/hyperlink"/><Relationship Id="rId6" Target="http://www.seat.mpr.es/portal/delegaciones_gobierno/delegaciones/murcia/actualidad/notas_de_prensa.html" TargetMode="External" Type="http://schemas.openxmlformats.org/officeDocument/2006/relationships/hyperlink"/></Relationships>
</file>

<file path=word/_rels/header2.xml.rels><?xml version="1.0" encoding="UTF-8" standalone="yes"?><Relationships xmlns="http://schemas.openxmlformats.org/package/2006/relationships"><Relationship Id="rId1" Target="media/image4.png" Type="http://schemas.openxmlformats.org/officeDocument/2006/relationships/image"/><Relationship Id="rId2" Target="embeddings/oleObject1.bin" Type="http://schemas.openxmlformats.org/officeDocument/2006/relationships/oleObject"/></Relationships>
</file>

<file path=word/_rels/settings.xml.rels><?xml version="1.0" encoding="UTF-8" standalone="yes"?><Relationships xmlns="http://schemas.openxmlformats.org/package/2006/relationships"><Relationship Id="rId1" Target="file:///C:/Documents%20and%20Settings/rrodrigueza/Configuraci&#243;n%20local/Archivos%20temporales%20de%20Internet/OLK12/Plantilla%20Convocatoria.dot" TargetMode="External" Type="http://schemas.openxmlformats.org/officeDocument/2006/relationships/attachedTemplat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AC582A0-25E8-4217-BFAA-650D16984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Convocatoria.dot</Template>
  <TotalTime>0</TotalTime>
  <Pages>6</Pages>
  <Words>1046</Words>
  <Characters>5757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vt:lpstr>
    </vt:vector>
  </TitlesOfParts>
  <Company>Ministerio de la Presidencia</Company>
  <LinksUpToDate>false</LinksUpToDate>
  <CharactersWithSpaces>6790</CharactersWithSpaces>
  <SharedDoc>false</SharedDoc>
  <HLinks>
    <vt:vector size="36" baseType="variant">
      <vt:variant>
        <vt:i4>7012387</vt:i4>
      </vt:variant>
      <vt:variant>
        <vt:i4>33</vt:i4>
      </vt:variant>
      <vt:variant>
        <vt:i4>0</vt:i4>
      </vt:variant>
      <vt:variant>
        <vt:i4>5</vt:i4>
      </vt:variant>
      <vt:variant>
        <vt:lpwstr>https://twitter.com/DelegGobMurcia</vt:lpwstr>
      </vt:variant>
      <vt:variant>
        <vt:lpwstr/>
      </vt:variant>
      <vt:variant>
        <vt:i4>5832805</vt:i4>
      </vt:variant>
      <vt:variant>
        <vt:i4>27</vt:i4>
      </vt:variant>
      <vt:variant>
        <vt:i4>0</vt:i4>
      </vt:variant>
      <vt:variant>
        <vt:i4>5</vt:i4>
      </vt:variant>
      <vt:variant>
        <vt:lpwstr>http://www.seap.minhap.gob.es/ministerio/delegaciones_gobierno/delegaciones/murcia.html</vt:lpwstr>
      </vt:variant>
      <vt:variant>
        <vt:lpwstr/>
      </vt:variant>
      <vt:variant>
        <vt:i4>7012387</vt:i4>
      </vt:variant>
      <vt:variant>
        <vt:i4>15</vt:i4>
      </vt:variant>
      <vt:variant>
        <vt:i4>0</vt:i4>
      </vt:variant>
      <vt:variant>
        <vt:i4>5</vt:i4>
      </vt:variant>
      <vt:variant>
        <vt:lpwstr>https://twitter.com/DelegGobMurcia</vt:lpwstr>
      </vt:variant>
      <vt:variant>
        <vt:lpwstr/>
      </vt:variant>
      <vt:variant>
        <vt:i4>5832805</vt:i4>
      </vt:variant>
      <vt:variant>
        <vt:i4>9</vt:i4>
      </vt:variant>
      <vt:variant>
        <vt:i4>0</vt:i4>
      </vt:variant>
      <vt:variant>
        <vt:i4>5</vt:i4>
      </vt:variant>
      <vt:variant>
        <vt:lpwstr>http://www.seap.minhap.gob.es/ministerio/delegaciones_gobierno/delegaciones/murcia.html</vt:lpwstr>
      </vt:variant>
      <vt:variant>
        <vt:lpwstr/>
      </vt:variant>
      <vt:variant>
        <vt:i4>5963821</vt:i4>
      </vt:variant>
      <vt:variant>
        <vt:i4>5054</vt:i4>
      </vt:variant>
      <vt:variant>
        <vt:i4>1025</vt:i4>
      </vt:variant>
      <vt:variant>
        <vt:i4>1</vt:i4>
      </vt:variant>
      <vt:variant>
        <vt:lpwstr>https://encrypted-tbn3.gstatic.com/images?q=tbn:ANd9GcQ5fM36_0zhmrgEiTfZGJt2Jng21UDzEG7rv6YBKEqae0vq5jPAlhyOZRBh</vt:lpwstr>
      </vt:variant>
      <vt:variant>
        <vt:lpwstr/>
      </vt:variant>
      <vt:variant>
        <vt:i4>5963821</vt:i4>
      </vt:variant>
      <vt:variant>
        <vt:i4>5870</vt:i4>
      </vt:variant>
      <vt:variant>
        <vt:i4>1027</vt:i4>
      </vt:variant>
      <vt:variant>
        <vt:i4>1</vt:i4>
      </vt:variant>
      <vt:variant>
        <vt:lpwstr>https://encrypted-tbn3.gstatic.com/images?q=tbn:ANd9GcQ5fM36_0zhmrgEiTfZGJt2Jng21UDzEG7rv6YBKEqae0vq5jPAlhyOZRBh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2026-09-21T13:24:00Z</cp:lastPrinted>
</cp:coreProperties>
</file>