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1677B" w14:textId="74FA24A4" w:rsidR="006031F6" w:rsidRPr="00381B43" w:rsidRDefault="003D7F65" w:rsidP="006031F6">
      <w:pPr>
        <w:pStyle w:val="Piedepgina"/>
        <w:tabs>
          <w:tab w:val="clear" w:pos="4252"/>
          <w:tab w:val="clear" w:pos="8504"/>
        </w:tabs>
        <w:ind w:left="2552"/>
        <w:rPr>
          <w:rFonts w:ascii="Arial Narrow" w:hAnsi="Arial Narrow"/>
          <w:b/>
          <w:noProof/>
          <w:sz w:val="28"/>
          <w:szCs w:val="28"/>
          <w:u w:val="single"/>
        </w:rPr>
      </w:pPr>
      <w:r w:rsidRPr="00F354C1">
        <w:rPr>
          <w:noProof/>
          <w:highlight w:val="yellow"/>
        </w:rPr>
        <mc:AlternateContent>
          <mc:Choice Requires="wps">
            <w:drawing>
              <wp:anchor distT="0" distB="0" distL="114300" distR="114300" simplePos="0" relativeHeight="251657728" behindDoc="0" locked="0" layoutInCell="1" allowOverlap="1" wp14:anchorId="1F95536F" wp14:editId="54B4CC11">
                <wp:simplePos x="0" y="0"/>
                <wp:positionH relativeFrom="column">
                  <wp:posOffset>64135</wp:posOffset>
                </wp:positionH>
                <wp:positionV relativeFrom="paragraph">
                  <wp:posOffset>71755</wp:posOffset>
                </wp:positionV>
                <wp:extent cx="800100" cy="6515735"/>
                <wp:effectExtent l="0" t="0" r="0" b="0"/>
                <wp:wrapNone/>
                <wp:docPr id="1176404984" nam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6515735"/>
                        </a:xfrm>
                        <a:prstGeom prst="rect">
                          <a:avLst/>
                        </a:prstGeom>
                        <a:noFill/>
                        <a:ln>
                          <a:noFill/>
                        </a:ln>
                      </wps:spPr>
                      <wps:txbx>
                        <w:txbxContent>
                          <w:p w14:paraId="7F21798E" w14:textId="77777777" w:rsidR="006031F6" w:rsidRDefault="006031F6" w:rsidP="006031F6">
                            <w:pPr>
                              <w:pStyle w:val="Ttulo4"/>
                            </w:pPr>
                            <w:r>
                              <w:t>Nota de prensa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F95536F" id="_x0000_t202" coordsize="21600,21600" o:spt="202" path="m,l,21600r21600,l21600,xe">
                <v:stroke joinstyle="miter"/>
                <v:path gradientshapeok="t" o:connecttype="rect"/>
              </v:shapetype>
              <v:shape id=" 9" o:spid="_x0000_s1026" type="#_x0000_t202" style="position:absolute;left:0;text-align:left;margin-left:5.05pt;margin-top:5.65pt;width:63pt;height:513.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" filled="f" stroked="f">
                <v:textbox style="layout-flow:vertical;mso-layout-flow-alt:bottom-to-top">
                  <w:txbxContent>
                    <w:p w14:paraId="7F21798E" w14:textId="77777777" w:rsidR="006031F6" w:rsidRDefault="006031F6" w:rsidP="006031F6">
                      <w:pPr>
                        <w:pStyle w:val="Ttulo4"/>
                      </w:pPr>
                      <w:r>
                        <w:t>Nota de prensa</w:t>
                      </w:r>
                    </w:p>
                  </w:txbxContent>
                </v:textbox>
              </v:shape>
            </w:pict>
          </mc:Fallback>
        </mc:AlternateContent>
      </w:r>
      <w:r w:rsidR="00C54D80">
        <w:rPr>
          <w:rFonts w:ascii="Arial Narrow" w:hAnsi="Arial Narrow"/>
          <w:b/>
          <w:noProof/>
          <w:sz w:val="28"/>
          <w:szCs w:val="28"/>
          <w:u w:val="single"/>
        </w:rPr>
        <w:t>5a</w:t>
      </w:r>
      <w:r w:rsidR="00B555BD">
        <w:rPr>
          <w:rFonts w:ascii="Arial Narrow" w:hAnsi="Arial Narrow"/>
          <w:b/>
          <w:noProof/>
          <w:sz w:val="28"/>
          <w:szCs w:val="28"/>
          <w:u w:val="single"/>
        </w:rPr>
        <w:t xml:space="preserve"> Fiesta de Interés Turístico Nacional de la Región de Murcia</w:t>
      </w:r>
    </w:p>
    <w:p w14:paraId="52CB9DDE" w14:textId="77777777" w:rsidR="006031F6" w:rsidRPr="003B2F7D" w:rsidRDefault="006031F6" w:rsidP="006031F6">
      <w:pPr>
        <w:pStyle w:val="Piedepgina"/>
        <w:tabs>
          <w:tab w:val="clear" w:pos="4252"/>
          <w:tab w:val="clear" w:pos="8504"/>
        </w:tabs>
        <w:ind w:left="2268"/>
        <w:rPr>
          <w:rFonts w:ascii="Arial Narrow" w:hAnsi="Arial Narrow"/>
          <w:b/>
          <w:noProof/>
          <w:sz w:val="28"/>
          <w:szCs w:val="28"/>
          <w:u w:val="single"/>
        </w:rPr>
      </w:pPr>
    </w:p>
    <w:p w14:paraId="687432B9" w14:textId="7ED97BB9" w:rsidR="006031F6" w:rsidRDefault="0084472B" w:rsidP="00C92E84">
      <w:pPr>
        <w:pStyle w:val="Piedepgina"/>
        <w:ind w:left="2552"/>
        <w:jc w:val="both"/>
        <w:rPr>
          <w:rFonts w:ascii="Arial Narrow" w:hAnsi="Arial Narrow"/>
          <w:b/>
          <w:bCs/>
          <w:noProof/>
          <w:sz w:val="44"/>
          <w:szCs w:val="44"/>
        </w:rPr>
      </w:pPr>
      <w:r w:rsidRPr="0084472B">
        <w:rPr>
          <w:rFonts w:ascii="Arial Narrow" w:hAnsi="Arial Narrow"/>
          <w:b/>
          <w:bCs/>
          <w:noProof/>
          <w:sz w:val="44"/>
          <w:szCs w:val="44"/>
        </w:rPr>
        <w:t>La</w:t>
      </w:r>
      <w:r w:rsidR="00382930">
        <w:rPr>
          <w:rFonts w:ascii="Arial Narrow" w:hAnsi="Arial Narrow"/>
          <w:b/>
          <w:bCs/>
          <w:noProof/>
          <w:sz w:val="44"/>
          <w:szCs w:val="44"/>
        </w:rPr>
        <w:t xml:space="preserve"> Fiesta de la Vendimia de Jumilla, declarada Fiesta de Interés Turístico Nacional</w:t>
      </w:r>
    </w:p>
    <w:p w14:paraId="4CCAE4AF" w14:textId="77777777" w:rsidR="00C92E84" w:rsidRPr="00C92E84" w:rsidRDefault="00C92E84" w:rsidP="00C92E84">
      <w:pPr>
        <w:pStyle w:val="Piedepgina"/>
        <w:ind w:left="2552"/>
        <w:jc w:val="both"/>
        <w:rPr>
          <w:rFonts w:ascii="Arial Narrow" w:hAnsi="Arial Narrow"/>
          <w:b/>
          <w:bCs/>
          <w:noProof/>
          <w:sz w:val="44"/>
          <w:szCs w:val="44"/>
        </w:rPr>
      </w:pPr>
    </w:p>
    <w:p w14:paraId="403D10F0" w14:textId="7AE959D5" w:rsidR="00382930" w:rsidRPr="00382930" w:rsidRDefault="00382930" w:rsidP="00382930">
      <w:pPr>
        <w:numPr>
          <w:ilvl w:val="0"/>
          <w:numId w:val="6"/>
        </w:numPr>
        <w:jc w:val="both"/>
        <w:rPr>
          <w:rFonts w:ascii="Arial Narrow" w:hAnsi="Arial Narrow" w:cs="Times New Roman"/>
          <w:b/>
          <w:bCs/>
          <w:snapToGrid w:val="0"/>
          <w:sz w:val="28"/>
          <w:lang w:val="es-ES_tradnl"/>
        </w:rPr>
      </w:pPr>
      <w:r w:rsidRPr="00382930">
        <w:rPr>
          <w:rFonts w:ascii="Arial Narrow" w:hAnsi="Arial Narrow" w:cs="Times New Roman"/>
          <w:b/>
          <w:bCs/>
          <w:snapToGrid w:val="0"/>
          <w:sz w:val="28"/>
          <w:lang w:val="es-ES_tradnl"/>
        </w:rPr>
        <w:t>La celebración, que tiene lugar durante el mes de agosto, está estrechamente vinculada a la tradición vitivinícola de Jumilla y a la cultura del vino.</w:t>
      </w:r>
    </w:p>
    <w:p w14:paraId="01BFA7ED" w14:textId="77777777" w:rsidR="00382930" w:rsidRPr="00382930" w:rsidRDefault="00382930" w:rsidP="00382930">
      <w:pPr>
        <w:ind w:left="2988"/>
        <w:jc w:val="both"/>
        <w:rPr>
          <w:rFonts w:ascii="Arial Narrow" w:hAnsi="Arial Narrow" w:cs="Times New Roman"/>
          <w:b/>
          <w:bCs/>
          <w:snapToGrid w:val="0"/>
          <w:sz w:val="28"/>
          <w:lang w:val="es-ES_tradnl"/>
        </w:rPr>
      </w:pPr>
    </w:p>
    <w:p w14:paraId="3099CF51" w14:textId="55FFF1E7" w:rsidR="00382930" w:rsidRPr="00382930" w:rsidRDefault="00382930" w:rsidP="00382930">
      <w:pPr>
        <w:numPr>
          <w:ilvl w:val="0"/>
          <w:numId w:val="6"/>
        </w:numPr>
        <w:jc w:val="both"/>
        <w:rPr>
          <w:rFonts w:ascii="Arial Narrow" w:hAnsi="Arial Narrow" w:cs="Times New Roman"/>
          <w:b/>
          <w:bCs/>
          <w:snapToGrid w:val="0"/>
          <w:sz w:val="28"/>
          <w:lang w:val="es-ES_tradnl"/>
        </w:rPr>
      </w:pPr>
      <w:r w:rsidRPr="00382930">
        <w:rPr>
          <w:rFonts w:ascii="Arial Narrow" w:hAnsi="Arial Narrow" w:cs="Times New Roman"/>
          <w:b/>
          <w:bCs/>
          <w:snapToGrid w:val="0"/>
          <w:sz w:val="28"/>
          <w:lang w:val="es-ES_tradnl"/>
        </w:rPr>
        <w:t>La Ofrenda de Uvas y Primer Mosto, la Gran Cabalgata del Vino y la Cabalgata Tradicional se encuentran entre sus actos más representativos.</w:t>
      </w:r>
    </w:p>
    <w:p w14:paraId="17B33451" w14:textId="77777777" w:rsidR="00382930" w:rsidRPr="00382930" w:rsidRDefault="00382930" w:rsidP="00382930">
      <w:pPr>
        <w:ind w:left="2988"/>
        <w:jc w:val="both"/>
        <w:rPr>
          <w:rFonts w:ascii="Arial Narrow" w:hAnsi="Arial Narrow" w:cs="Times New Roman"/>
          <w:b/>
          <w:bCs/>
          <w:snapToGrid w:val="0"/>
          <w:sz w:val="28"/>
          <w:lang w:val="es-ES_tradnl"/>
        </w:rPr>
      </w:pPr>
    </w:p>
    <w:p w14:paraId="50EAC265" w14:textId="54FB49B8" w:rsidR="00382930" w:rsidRPr="00382930" w:rsidRDefault="00382930" w:rsidP="00382930">
      <w:pPr>
        <w:numPr>
          <w:ilvl w:val="0"/>
          <w:numId w:val="6"/>
        </w:numPr>
        <w:jc w:val="both"/>
        <w:rPr>
          <w:rFonts w:ascii="Arial Narrow" w:hAnsi="Arial Narrow" w:cs="Times New Roman"/>
          <w:b/>
          <w:bCs/>
          <w:snapToGrid w:val="0"/>
          <w:sz w:val="28"/>
          <w:lang w:val="es-ES_tradnl"/>
        </w:rPr>
      </w:pPr>
      <w:r w:rsidRPr="00382930">
        <w:rPr>
          <w:rFonts w:ascii="Arial Narrow" w:hAnsi="Arial Narrow" w:cs="Times New Roman"/>
          <w:b/>
          <w:bCs/>
          <w:snapToGrid w:val="0"/>
          <w:sz w:val="28"/>
          <w:lang w:val="es-ES_tradnl"/>
        </w:rPr>
        <w:t>La fiesta, cuya etapa moderna se inició en 1972, reúne cada año numerosos actos relacionados con la vendimia, el folclore, la gastronomía y las tradiciones locales.</w:t>
      </w:r>
    </w:p>
    <w:p w14:paraId="593074A8" w14:textId="77777777" w:rsidR="00382930" w:rsidRPr="00382930" w:rsidRDefault="00382930" w:rsidP="00382930">
      <w:pPr>
        <w:ind w:left="2988"/>
        <w:jc w:val="both"/>
        <w:rPr>
          <w:rFonts w:ascii="Arial Narrow" w:hAnsi="Arial Narrow" w:cs="Times New Roman"/>
          <w:b/>
          <w:bCs/>
          <w:snapToGrid w:val="0"/>
          <w:sz w:val="28"/>
          <w:lang w:val="es-ES_tradnl"/>
        </w:rPr>
      </w:pPr>
    </w:p>
    <w:p w14:paraId="0F1C1AE5" w14:textId="5D2E20D0" w:rsidR="0084472B" w:rsidRDefault="00382930" w:rsidP="00382930">
      <w:pPr>
        <w:numPr>
          <w:ilvl w:val="0"/>
          <w:numId w:val="6"/>
        </w:numPr>
        <w:jc w:val="both"/>
        <w:rPr>
          <w:rFonts w:ascii="Arial Narrow" w:hAnsi="Arial Narrow" w:cs="Times New Roman"/>
          <w:b/>
          <w:bCs/>
          <w:snapToGrid w:val="0"/>
          <w:sz w:val="28"/>
          <w:lang w:val="es-ES_tradnl"/>
        </w:rPr>
      </w:pPr>
      <w:r w:rsidRPr="00382930">
        <w:rPr>
          <w:rFonts w:ascii="Arial Narrow" w:hAnsi="Arial Narrow" w:cs="Times New Roman"/>
          <w:b/>
          <w:bCs/>
          <w:snapToGrid w:val="0"/>
          <w:sz w:val="28"/>
          <w:lang w:val="es-ES_tradnl"/>
        </w:rPr>
        <w:t xml:space="preserve">La declaración reconoce la singularidad y el arraigo de una celebración que tiene en la </w:t>
      </w:r>
      <w:r>
        <w:rPr>
          <w:rFonts w:ascii="Arial Narrow" w:hAnsi="Arial Narrow" w:cs="Times New Roman"/>
          <w:b/>
          <w:bCs/>
          <w:snapToGrid w:val="0"/>
          <w:sz w:val="28"/>
          <w:lang w:val="es-ES_tradnl"/>
        </w:rPr>
        <w:t>uva</w:t>
      </w:r>
      <w:r w:rsidRPr="00382930">
        <w:rPr>
          <w:rFonts w:ascii="Arial Narrow" w:hAnsi="Arial Narrow" w:cs="Times New Roman"/>
          <w:b/>
          <w:bCs/>
          <w:snapToGrid w:val="0"/>
          <w:sz w:val="28"/>
          <w:lang w:val="es-ES_tradnl"/>
        </w:rPr>
        <w:t xml:space="preserve"> y el vino dos de las principales señas de identidad de Jumilla.</w:t>
      </w:r>
    </w:p>
    <w:p w14:paraId="580496A4" w14:textId="77777777" w:rsidR="00382930" w:rsidRDefault="00382930" w:rsidP="00382930">
      <w:pPr>
        <w:pStyle w:val="Prrafodelista"/>
        <w:rPr>
          <w:rFonts w:ascii="Arial Narrow" w:hAnsi="Arial Narrow" w:cs="Times New Roman"/>
          <w:b/>
          <w:bCs/>
          <w:snapToGrid w:val="0"/>
          <w:sz w:val="28"/>
          <w:lang w:val="es-ES_tradnl"/>
        </w:rPr>
      </w:pPr>
    </w:p>
    <w:p w14:paraId="2252A805" w14:textId="77777777" w:rsidR="00382930" w:rsidRPr="003B1E90" w:rsidRDefault="00382930" w:rsidP="00382930">
      <w:pPr>
        <w:ind w:left="2988"/>
        <w:jc w:val="both"/>
        <w:rPr>
          <w:rFonts w:ascii="Arial Narrow" w:hAnsi="Arial Narrow" w:cs="Times New Roman"/>
          <w:b/>
          <w:bCs/>
          <w:snapToGrid w:val="0"/>
          <w:sz w:val="28"/>
          <w:lang w:val="es-ES_tradnl"/>
        </w:rPr>
      </w:pPr>
    </w:p>
    <w:p w14:paraId="47363F96" w14:textId="05F2D63D" w:rsidR="00382930" w:rsidRPr="00382930" w:rsidRDefault="00B555BD" w:rsidP="00382930">
      <w:pPr>
        <w:pStyle w:val="Rpido"/>
        <w:ind w:left="2295"/>
        <w:jc w:val="both"/>
        <w:rPr>
          <w:rFonts w:ascii="Arial Narrow" w:hAnsi="Arial Narrow"/>
          <w:bCs/>
          <w:sz w:val="28"/>
          <w:lang w:val="es-ES"/>
        </w:rPr>
      </w:pPr>
      <w:r>
        <w:rPr>
          <w:rFonts w:ascii="Arial Narrow" w:hAnsi="Arial Narrow"/>
          <w:b/>
          <w:bCs/>
          <w:sz w:val="28"/>
          <w:u w:val="single"/>
          <w:lang w:val="es-ES"/>
        </w:rPr>
        <w:t>1</w:t>
      </w:r>
      <w:r w:rsidR="00DD23E6">
        <w:rPr>
          <w:rFonts w:ascii="Arial Narrow" w:hAnsi="Arial Narrow"/>
          <w:b/>
          <w:bCs/>
          <w:sz w:val="28"/>
          <w:u w:val="single"/>
          <w:lang w:val="es-ES"/>
        </w:rPr>
        <w:t>1</w:t>
      </w:r>
      <w:r w:rsidR="005719C8">
        <w:rPr>
          <w:rFonts w:ascii="Arial Narrow" w:hAnsi="Arial Narrow"/>
          <w:b/>
          <w:bCs/>
          <w:sz w:val="28"/>
          <w:u w:val="single"/>
          <w:lang w:val="es-ES"/>
        </w:rPr>
        <w:t xml:space="preserve"> </w:t>
      </w:r>
      <w:r w:rsidR="003B1E90">
        <w:rPr>
          <w:rFonts w:ascii="Arial Narrow" w:hAnsi="Arial Narrow"/>
          <w:b/>
          <w:bCs/>
          <w:sz w:val="28"/>
          <w:u w:val="single"/>
          <w:lang w:val="es-ES"/>
        </w:rPr>
        <w:t>de</w:t>
      </w:r>
      <w:r w:rsidR="00797420">
        <w:rPr>
          <w:rFonts w:ascii="Arial Narrow" w:hAnsi="Arial Narrow"/>
          <w:b/>
          <w:bCs/>
          <w:sz w:val="28"/>
          <w:u w:val="single"/>
          <w:lang w:val="es-ES"/>
        </w:rPr>
        <w:t xml:space="preserve"> septiembre</w:t>
      </w:r>
      <w:r w:rsidR="006031F6" w:rsidRPr="00814887">
        <w:rPr>
          <w:rFonts w:ascii="Arial Narrow" w:hAnsi="Arial Narrow"/>
          <w:b/>
          <w:bCs/>
          <w:sz w:val="28"/>
          <w:u w:val="single"/>
          <w:lang w:val="es-ES"/>
        </w:rPr>
        <w:t xml:space="preserve"> de 202</w:t>
      </w:r>
      <w:r w:rsidR="003B1E90">
        <w:rPr>
          <w:rFonts w:ascii="Arial Narrow" w:hAnsi="Arial Narrow"/>
          <w:b/>
          <w:bCs/>
          <w:sz w:val="28"/>
          <w:u w:val="single"/>
          <w:lang w:val="es-ES"/>
        </w:rPr>
        <w:t>6</w:t>
      </w:r>
      <w:r w:rsidR="006031F6" w:rsidRPr="00814887">
        <w:rPr>
          <w:rFonts w:ascii="Arial Narrow" w:hAnsi="Arial Narrow"/>
          <w:bCs/>
          <w:sz w:val="28"/>
          <w:lang w:val="es-ES"/>
        </w:rPr>
        <w:t>.-</w:t>
      </w:r>
      <w:r w:rsidR="006031F6" w:rsidRPr="00EA5A43">
        <w:rPr>
          <w:rFonts w:ascii="Arial Narrow" w:hAnsi="Arial Narrow"/>
          <w:bCs/>
          <w:sz w:val="28"/>
          <w:lang w:val="es-ES"/>
        </w:rPr>
        <w:t xml:space="preserve"> </w:t>
      </w:r>
      <w:r w:rsidR="00BD7B1A">
        <w:rPr>
          <w:rFonts w:ascii="Arial Narrow" w:hAnsi="Arial Narrow"/>
          <w:bCs/>
          <w:sz w:val="28"/>
          <w:lang w:val="es-ES"/>
        </w:rPr>
        <w:t>El Ministerio de Industria y Turismo, a través de l</w:t>
      </w:r>
      <w:r w:rsidR="0057547F" w:rsidRPr="0057547F">
        <w:rPr>
          <w:rFonts w:ascii="Arial Narrow" w:hAnsi="Arial Narrow"/>
          <w:bCs/>
          <w:sz w:val="28"/>
          <w:lang w:val="es-ES"/>
        </w:rPr>
        <w:t>a Secretaría de Estado de Turismo</w:t>
      </w:r>
      <w:r w:rsidR="00BD7B1A">
        <w:rPr>
          <w:rFonts w:ascii="Arial Narrow" w:hAnsi="Arial Narrow"/>
          <w:bCs/>
          <w:sz w:val="28"/>
          <w:lang w:val="es-ES"/>
        </w:rPr>
        <w:t>,</w:t>
      </w:r>
      <w:r w:rsidR="0057547F" w:rsidRPr="0057547F">
        <w:rPr>
          <w:rFonts w:ascii="Arial Narrow" w:hAnsi="Arial Narrow"/>
          <w:bCs/>
          <w:sz w:val="28"/>
          <w:lang w:val="es-ES"/>
        </w:rPr>
        <w:t xml:space="preserve"> </w:t>
      </w:r>
      <w:r w:rsidR="00382930" w:rsidRPr="00382930">
        <w:rPr>
          <w:rFonts w:ascii="Arial Narrow" w:hAnsi="Arial Narrow"/>
          <w:bCs/>
          <w:sz w:val="28"/>
          <w:lang w:val="es-ES"/>
        </w:rPr>
        <w:t>ha declarado la Fiesta de la Vendimia de Jumilla, en la Región de Murcia, como Fiesta de Interés Turístico Nacional, en reconocimiento a</w:t>
      </w:r>
      <w:r w:rsidR="00382930">
        <w:rPr>
          <w:rFonts w:ascii="Arial Narrow" w:hAnsi="Arial Narrow"/>
          <w:bCs/>
          <w:sz w:val="28"/>
          <w:lang w:val="es-ES"/>
        </w:rPr>
        <w:t>l</w:t>
      </w:r>
      <w:r w:rsidR="00382930" w:rsidRPr="00382930">
        <w:rPr>
          <w:rFonts w:ascii="Arial Narrow" w:hAnsi="Arial Narrow"/>
          <w:bCs/>
          <w:sz w:val="28"/>
          <w:lang w:val="es-ES"/>
        </w:rPr>
        <w:t xml:space="preserve"> valor de una fiesta que ha convertido la tradición vitivinícola de</w:t>
      </w:r>
      <w:r w:rsidR="00382930">
        <w:rPr>
          <w:rFonts w:ascii="Arial Narrow" w:hAnsi="Arial Narrow"/>
          <w:bCs/>
          <w:sz w:val="28"/>
          <w:lang w:val="es-ES"/>
        </w:rPr>
        <w:t xml:space="preserve">l municipio </w:t>
      </w:r>
      <w:r w:rsidR="00382930" w:rsidRPr="00382930">
        <w:rPr>
          <w:rFonts w:ascii="Arial Narrow" w:hAnsi="Arial Narrow"/>
          <w:bCs/>
          <w:sz w:val="28"/>
          <w:lang w:val="es-ES"/>
        </w:rPr>
        <w:t>en una manifestación cultural singular y que contribuye a preservar y difundir uno de los elementos más representativos de la identidad de la localidad.</w:t>
      </w:r>
    </w:p>
    <w:p w14:paraId="07324798" w14:textId="77777777" w:rsidR="00382930" w:rsidRPr="00382930" w:rsidRDefault="00382930" w:rsidP="00382930">
      <w:pPr>
        <w:pStyle w:val="Rpido"/>
        <w:ind w:left="2295"/>
        <w:jc w:val="both"/>
        <w:rPr>
          <w:rFonts w:ascii="Arial Narrow" w:hAnsi="Arial Narrow"/>
          <w:bCs/>
          <w:sz w:val="28"/>
          <w:lang w:val="es-ES"/>
        </w:rPr>
      </w:pPr>
    </w:p>
    <w:p w14:paraId="19C00B75" w14:textId="021D129B" w:rsidR="00EB6A95" w:rsidRDefault="00EB6A95" w:rsidP="00EB6A95">
      <w:pPr>
        <w:pStyle w:val="Rpido"/>
        <w:ind w:left="2295"/>
        <w:jc w:val="both"/>
        <w:rPr>
          <w:rFonts w:ascii="Arial Narrow" w:hAnsi="Arial Narrow"/>
          <w:bCs/>
          <w:sz w:val="28"/>
          <w:lang w:val="es-ES"/>
        </w:rPr>
      </w:pPr>
      <w:r>
        <w:rPr>
          <w:rFonts w:ascii="Arial Narrow" w:hAnsi="Arial Narrow"/>
          <w:bCs/>
          <w:sz w:val="28"/>
          <w:lang w:val="es-ES"/>
        </w:rPr>
        <w:t>El delegado del Gobierno ha comunicado la noticia a la alcaldesa de la localidad, Severa González, y ha destacado que se trata de u</w:t>
      </w:r>
      <w:r w:rsidRPr="00EB6A95">
        <w:rPr>
          <w:rFonts w:ascii="Arial Narrow" w:hAnsi="Arial Narrow"/>
          <w:bCs/>
          <w:sz w:val="28"/>
          <w:lang w:val="es-ES"/>
        </w:rPr>
        <w:t>na de las noticias más esperadas por todos los jumillanos y jumillanas</w:t>
      </w:r>
      <w:r>
        <w:rPr>
          <w:rFonts w:ascii="Arial Narrow" w:hAnsi="Arial Narrow"/>
          <w:bCs/>
          <w:sz w:val="28"/>
          <w:lang w:val="es-ES"/>
        </w:rPr>
        <w:t>.</w:t>
      </w:r>
    </w:p>
    <w:p w14:paraId="1C6EE3CB" w14:textId="6525AF19" w:rsidR="00EB6A95" w:rsidRDefault="00EB6A95" w:rsidP="00EB6A95">
      <w:pPr>
        <w:pStyle w:val="Rpido"/>
        <w:ind w:left="2295"/>
        <w:jc w:val="both"/>
        <w:rPr>
          <w:rFonts w:ascii="Arial Narrow" w:hAnsi="Arial Narrow"/>
          <w:bCs/>
          <w:sz w:val="28"/>
          <w:lang w:val="es-ES"/>
        </w:rPr>
      </w:pPr>
    </w:p>
    <w:p w14:paraId="71BB2F71" w14:textId="77777777" w:rsidR="00EB6A95" w:rsidRPr="00EB6A95" w:rsidRDefault="00EB6A95" w:rsidP="00EB6A95">
      <w:pPr>
        <w:pStyle w:val="Rpido"/>
        <w:ind w:left="2295"/>
        <w:jc w:val="both"/>
        <w:rPr>
          <w:rFonts w:ascii="Arial Narrow" w:hAnsi="Arial Narrow"/>
          <w:bCs/>
          <w:sz w:val="28"/>
          <w:lang w:val="es-ES"/>
        </w:rPr>
      </w:pPr>
    </w:p>
    <w:p w14:paraId="7784361B" w14:textId="77777777" w:rsidR="00EB6A95" w:rsidRPr="00EB6A95" w:rsidRDefault="00EB6A95" w:rsidP="00EB6A95">
      <w:pPr>
        <w:pStyle w:val="Rpido"/>
        <w:ind w:left="2295"/>
        <w:jc w:val="both"/>
        <w:rPr>
          <w:rFonts w:ascii="Arial Narrow" w:hAnsi="Arial Narrow"/>
          <w:bCs/>
          <w:sz w:val="28"/>
          <w:lang w:val="es-ES"/>
        </w:rPr>
      </w:pPr>
    </w:p>
    <w:p w14:paraId="364F8451" w14:textId="77777777" w:rsidR="00EB6A95" w:rsidRPr="00EB6A95" w:rsidRDefault="00EB6A95" w:rsidP="00EB6A95">
      <w:pPr>
        <w:pStyle w:val="Rpido"/>
        <w:ind w:left="2295"/>
        <w:jc w:val="both"/>
        <w:rPr>
          <w:rFonts w:ascii="Arial Narrow" w:hAnsi="Arial Narrow"/>
          <w:bCs/>
          <w:sz w:val="28"/>
          <w:lang w:val="es-ES"/>
        </w:rPr>
      </w:pPr>
    </w:p>
    <w:p w14:paraId="67CA4BAE" w14:textId="74C726AC" w:rsidR="00EB6A95" w:rsidRDefault="00EB6A95" w:rsidP="00EB6A95">
      <w:pPr>
        <w:pStyle w:val="Rpido"/>
        <w:ind w:left="2295"/>
        <w:jc w:val="both"/>
        <w:rPr>
          <w:rFonts w:ascii="Arial Narrow" w:hAnsi="Arial Narrow"/>
          <w:bCs/>
          <w:sz w:val="28"/>
          <w:lang w:val="es-ES"/>
        </w:rPr>
      </w:pPr>
      <w:r>
        <w:rPr>
          <w:rFonts w:ascii="Arial Narrow" w:hAnsi="Arial Narrow"/>
          <w:bCs/>
          <w:sz w:val="28"/>
          <w:lang w:val="es-ES"/>
        </w:rPr>
        <w:t>“</w:t>
      </w:r>
      <w:r w:rsidRPr="00EB6A95">
        <w:rPr>
          <w:rFonts w:ascii="Arial Narrow" w:hAnsi="Arial Narrow"/>
          <w:bCs/>
          <w:sz w:val="28"/>
          <w:lang w:val="es-ES"/>
        </w:rPr>
        <w:t>Es un reconocimiento más que merecido a unas fiestas que celebran nuestra historia, nuestra identidad y nuestras tradiciones, profundamente vinculadas a la cultura del vino.</w:t>
      </w:r>
      <w:r>
        <w:rPr>
          <w:rFonts w:ascii="Arial Narrow" w:hAnsi="Arial Narrow"/>
          <w:bCs/>
          <w:sz w:val="28"/>
          <w:lang w:val="es-ES"/>
        </w:rPr>
        <w:t xml:space="preserve"> </w:t>
      </w:r>
      <w:r w:rsidRPr="00EB6A95">
        <w:rPr>
          <w:rFonts w:ascii="Arial Narrow" w:hAnsi="Arial Narrow"/>
          <w:bCs/>
          <w:sz w:val="28"/>
          <w:lang w:val="es-ES"/>
        </w:rPr>
        <w:t>Además, esta declaración supone un importante impulso para dar a conocer la Fiesta de la Vendimia de Jumilla más allá de nuestra Región y atraer a más visitantes.</w:t>
      </w:r>
      <w:r>
        <w:rPr>
          <w:rFonts w:ascii="Arial Narrow" w:hAnsi="Arial Narrow"/>
          <w:bCs/>
          <w:sz w:val="28"/>
          <w:lang w:val="es-ES"/>
        </w:rPr>
        <w:t xml:space="preserve"> </w:t>
      </w:r>
      <w:r w:rsidRPr="00EB6A95">
        <w:rPr>
          <w:rFonts w:ascii="Arial Narrow" w:hAnsi="Arial Narrow"/>
          <w:bCs/>
          <w:sz w:val="28"/>
          <w:lang w:val="es-ES"/>
        </w:rPr>
        <w:t>Sin duda, una gran noticia también para todo el sector turístico</w:t>
      </w:r>
      <w:r>
        <w:rPr>
          <w:rFonts w:ascii="Arial Narrow" w:hAnsi="Arial Narrow"/>
          <w:bCs/>
          <w:sz w:val="28"/>
          <w:lang w:val="es-ES"/>
        </w:rPr>
        <w:t xml:space="preserve">”, ha manifestado Francisco Lucas, que ha felicitado especialmente a la </w:t>
      </w:r>
      <w:r w:rsidRPr="00EB6A95">
        <w:rPr>
          <w:rFonts w:ascii="Arial Narrow" w:hAnsi="Arial Narrow"/>
          <w:bCs/>
          <w:sz w:val="28"/>
          <w:lang w:val="es-ES"/>
        </w:rPr>
        <w:t>Federación de Peñas</w:t>
      </w:r>
      <w:r>
        <w:rPr>
          <w:rFonts w:ascii="Arial Narrow" w:hAnsi="Arial Narrow"/>
          <w:bCs/>
          <w:sz w:val="28"/>
          <w:lang w:val="es-ES"/>
        </w:rPr>
        <w:t xml:space="preserve"> </w:t>
      </w:r>
      <w:r w:rsidRPr="00EB6A95">
        <w:rPr>
          <w:rFonts w:ascii="Arial Narrow" w:hAnsi="Arial Narrow"/>
          <w:bCs/>
          <w:sz w:val="28"/>
          <w:lang w:val="es-ES"/>
        </w:rPr>
        <w:t>por su trabajo para conseguir este reconocimiento.</w:t>
      </w:r>
    </w:p>
    <w:p w14:paraId="0E43C17D" w14:textId="77777777" w:rsidR="00EB6A95" w:rsidRDefault="00EB6A95" w:rsidP="00382930">
      <w:pPr>
        <w:pStyle w:val="Rpido"/>
        <w:ind w:left="2295"/>
        <w:jc w:val="both"/>
        <w:rPr>
          <w:rFonts w:ascii="Arial Narrow" w:hAnsi="Arial Narrow"/>
          <w:bCs/>
          <w:sz w:val="28"/>
          <w:lang w:val="es-ES"/>
        </w:rPr>
      </w:pPr>
    </w:p>
    <w:p w14:paraId="2EF14D7D" w14:textId="586297F3" w:rsidR="00382930" w:rsidRPr="00382930" w:rsidRDefault="00382930" w:rsidP="00382930">
      <w:pPr>
        <w:pStyle w:val="Rpido"/>
        <w:ind w:left="2295"/>
        <w:jc w:val="both"/>
        <w:rPr>
          <w:rFonts w:ascii="Arial Narrow" w:hAnsi="Arial Narrow"/>
          <w:bCs/>
          <w:sz w:val="28"/>
          <w:lang w:val="es-ES"/>
        </w:rPr>
      </w:pPr>
      <w:r w:rsidRPr="00382930">
        <w:rPr>
          <w:rFonts w:ascii="Arial Narrow" w:hAnsi="Arial Narrow"/>
          <w:bCs/>
          <w:sz w:val="28"/>
          <w:lang w:val="es-ES"/>
        </w:rPr>
        <w:t>La Fiesta de la Vendimia se celebra durante el mes de agost</w:t>
      </w:r>
      <w:r>
        <w:rPr>
          <w:rFonts w:ascii="Arial Narrow" w:hAnsi="Arial Narrow"/>
          <w:bCs/>
          <w:sz w:val="28"/>
          <w:lang w:val="es-ES"/>
        </w:rPr>
        <w:t>o</w:t>
      </w:r>
      <w:r w:rsidRPr="00382930">
        <w:rPr>
          <w:rFonts w:ascii="Arial Narrow" w:hAnsi="Arial Narrow"/>
          <w:bCs/>
          <w:sz w:val="28"/>
          <w:lang w:val="es-ES"/>
        </w:rPr>
        <w:t>. Su etapa moderna comenzó en 1972 y, desde entonces, ha ido incorporando nuevos actos y tradiciones hasta convertirse en una de las principales expresiones festivas de la localidad.</w:t>
      </w:r>
    </w:p>
    <w:p w14:paraId="7A3681E2" w14:textId="77777777" w:rsidR="00382930" w:rsidRPr="00382930" w:rsidRDefault="00382930" w:rsidP="00382930">
      <w:pPr>
        <w:pStyle w:val="Rpido"/>
        <w:ind w:left="2295"/>
        <w:jc w:val="both"/>
        <w:rPr>
          <w:rFonts w:ascii="Arial Narrow" w:hAnsi="Arial Narrow"/>
          <w:bCs/>
          <w:sz w:val="28"/>
          <w:lang w:val="es-ES"/>
        </w:rPr>
      </w:pPr>
    </w:p>
    <w:p w14:paraId="1821B443" w14:textId="63CC20DC" w:rsidR="00382930" w:rsidRPr="00382930" w:rsidRDefault="00382930" w:rsidP="00382930">
      <w:pPr>
        <w:pStyle w:val="Rpido"/>
        <w:ind w:left="2295"/>
        <w:jc w:val="both"/>
        <w:rPr>
          <w:rFonts w:ascii="Arial Narrow" w:hAnsi="Arial Narrow"/>
          <w:bCs/>
          <w:sz w:val="28"/>
          <w:lang w:val="es-ES"/>
        </w:rPr>
      </w:pPr>
      <w:r w:rsidRPr="00382930">
        <w:rPr>
          <w:rFonts w:ascii="Arial Narrow" w:hAnsi="Arial Narrow"/>
          <w:bCs/>
          <w:sz w:val="28"/>
          <w:lang w:val="es-ES"/>
        </w:rPr>
        <w:t>Uno de los momentos más representativos es la Ofrenda de Uvas y Primer Mosto al Niño de las Uvas, en la que la uva es pisada de manera tradicional para obtener el primer mosto de la cosecha. Este acto simboliza el comienzo de un nuevo ciclo vitivinícola y la estrecha relación que Jumilla mantiene con el cultivo</w:t>
      </w:r>
      <w:r>
        <w:rPr>
          <w:rFonts w:ascii="Arial Narrow" w:hAnsi="Arial Narrow"/>
          <w:bCs/>
          <w:sz w:val="28"/>
          <w:lang w:val="es-ES"/>
        </w:rPr>
        <w:t xml:space="preserve"> de </w:t>
      </w:r>
      <w:r w:rsidRPr="00382930">
        <w:rPr>
          <w:rFonts w:ascii="Arial Narrow" w:hAnsi="Arial Narrow"/>
          <w:bCs/>
          <w:sz w:val="28"/>
          <w:lang w:val="es-ES"/>
        </w:rPr>
        <w:t>la uva, la vendimia y la elaboración del vino.</w:t>
      </w:r>
    </w:p>
    <w:p w14:paraId="600D3D3D" w14:textId="77777777" w:rsidR="00382930" w:rsidRPr="00382930" w:rsidRDefault="00382930" w:rsidP="00382930">
      <w:pPr>
        <w:pStyle w:val="Rpido"/>
        <w:ind w:left="2295"/>
        <w:jc w:val="both"/>
        <w:rPr>
          <w:rFonts w:ascii="Arial Narrow" w:hAnsi="Arial Narrow"/>
          <w:bCs/>
          <w:sz w:val="28"/>
          <w:lang w:val="es-ES"/>
        </w:rPr>
      </w:pPr>
    </w:p>
    <w:p w14:paraId="76F33143" w14:textId="77777777" w:rsidR="00382930" w:rsidRPr="00382930" w:rsidRDefault="00382930" w:rsidP="00382930">
      <w:pPr>
        <w:pStyle w:val="Rpido"/>
        <w:ind w:left="2295"/>
        <w:jc w:val="both"/>
        <w:rPr>
          <w:rFonts w:ascii="Arial Narrow" w:hAnsi="Arial Narrow"/>
          <w:bCs/>
          <w:sz w:val="28"/>
          <w:lang w:val="es-ES"/>
        </w:rPr>
      </w:pPr>
      <w:r w:rsidRPr="00382930">
        <w:rPr>
          <w:rFonts w:ascii="Arial Narrow" w:hAnsi="Arial Narrow"/>
          <w:bCs/>
          <w:sz w:val="28"/>
          <w:lang w:val="es-ES"/>
        </w:rPr>
        <w:t>Entre los actos más destacados se encuentra también la Gran Cabalgata del Vino, que pone el broche final a las fiestas y constituye una de sus manifestaciones más populares y reconocibles. Junto a ella, la Cabalgata Tradicional muestra costumbres, productos y elementos vinculados al mundo rural y a la cultura vitivinícola de Jumilla.</w:t>
      </w:r>
    </w:p>
    <w:p w14:paraId="6AB5CAF4" w14:textId="77777777" w:rsidR="00382930" w:rsidRPr="00382930" w:rsidRDefault="00382930" w:rsidP="00382930">
      <w:pPr>
        <w:pStyle w:val="Rpido"/>
        <w:ind w:left="2295"/>
        <w:jc w:val="both"/>
        <w:rPr>
          <w:rFonts w:ascii="Arial Narrow" w:hAnsi="Arial Narrow"/>
          <w:bCs/>
          <w:sz w:val="28"/>
          <w:lang w:val="es-ES"/>
        </w:rPr>
      </w:pPr>
    </w:p>
    <w:p w14:paraId="7F6C019A" w14:textId="7C953D3A" w:rsidR="006F21B0" w:rsidRPr="006F21B0" w:rsidRDefault="006F21B0" w:rsidP="006F21B0">
      <w:pPr>
        <w:pStyle w:val="Rpido"/>
        <w:ind w:left="2295"/>
        <w:jc w:val="both"/>
        <w:rPr>
          <w:rFonts w:ascii="Arial Narrow" w:hAnsi="Arial Narrow"/>
          <w:bCs/>
          <w:sz w:val="28"/>
          <w:lang w:val="es-ES"/>
        </w:rPr>
      </w:pPr>
      <w:r w:rsidRPr="006F21B0">
        <w:rPr>
          <w:rFonts w:ascii="Arial Narrow" w:hAnsi="Arial Narrow"/>
          <w:bCs/>
          <w:sz w:val="28"/>
          <w:lang w:val="es-ES"/>
        </w:rPr>
        <w:t>La secretaria de Estado de Turismo, Rosario Sánchez, ha destacado que “esta declaración reconoce la singularidad de una fiesta que ha sabido convertir una actividad esencial para Jumilla en una expresión de su cultura y de su identidad”.</w:t>
      </w:r>
    </w:p>
    <w:p w14:paraId="6D8661A3" w14:textId="77777777" w:rsidR="006F21B0" w:rsidRPr="006F21B0" w:rsidRDefault="006F21B0" w:rsidP="006F21B0">
      <w:pPr>
        <w:pStyle w:val="Rpido"/>
        <w:ind w:left="2295"/>
        <w:jc w:val="both"/>
        <w:rPr>
          <w:rFonts w:ascii="Arial Narrow" w:hAnsi="Arial Narrow"/>
          <w:bCs/>
          <w:sz w:val="28"/>
          <w:lang w:val="es-ES"/>
        </w:rPr>
      </w:pPr>
    </w:p>
    <w:p w14:paraId="6BE1D123" w14:textId="575C8B3F" w:rsidR="00382930" w:rsidRPr="00382930" w:rsidRDefault="006F21B0" w:rsidP="006F21B0">
      <w:pPr>
        <w:pStyle w:val="Rpido"/>
        <w:ind w:left="2295"/>
        <w:jc w:val="both"/>
        <w:rPr>
          <w:rFonts w:ascii="Arial Narrow" w:hAnsi="Arial Narrow"/>
          <w:bCs/>
          <w:sz w:val="28"/>
          <w:lang w:val="es-ES"/>
        </w:rPr>
      </w:pPr>
      <w:r w:rsidRPr="006F21B0">
        <w:rPr>
          <w:rFonts w:ascii="Arial Narrow" w:hAnsi="Arial Narrow"/>
          <w:bCs/>
          <w:sz w:val="28"/>
          <w:lang w:val="es-ES"/>
        </w:rPr>
        <w:t>Además, Sánchez ha señalado que “la distinción como Fiesta de Interés Turístico Nacional supone un nuevo impulso para la proyección de Jumilla y contribuirá a dar mayor visibilidad a una celebración con más de medio siglo de trayectoria y una personalidad propia”.</w:t>
      </w:r>
    </w:p>
    <w:p w14:paraId="51212E64" w14:textId="77777777" w:rsidR="00382930" w:rsidRPr="00382930" w:rsidRDefault="00382930" w:rsidP="00382930">
      <w:pPr>
        <w:pStyle w:val="Rpido"/>
        <w:ind w:left="2295"/>
        <w:jc w:val="both"/>
        <w:rPr>
          <w:rFonts w:ascii="Arial Narrow" w:hAnsi="Arial Narrow"/>
          <w:bCs/>
          <w:sz w:val="28"/>
          <w:lang w:val="es-ES"/>
        </w:rPr>
      </w:pPr>
    </w:p>
    <w:p w14:paraId="00FD83C8" w14:textId="77777777" w:rsidR="00382930" w:rsidRPr="00382930" w:rsidRDefault="00382930" w:rsidP="00382930">
      <w:pPr>
        <w:pStyle w:val="Rpido"/>
        <w:ind w:left="2295"/>
        <w:jc w:val="both"/>
        <w:rPr>
          <w:rFonts w:ascii="Arial Narrow" w:hAnsi="Arial Narrow"/>
          <w:bCs/>
          <w:sz w:val="28"/>
          <w:lang w:val="es-ES"/>
        </w:rPr>
      </w:pPr>
      <w:r w:rsidRPr="00382930">
        <w:rPr>
          <w:rFonts w:ascii="Arial Narrow" w:hAnsi="Arial Narrow"/>
          <w:bCs/>
          <w:sz w:val="28"/>
          <w:lang w:val="es-ES"/>
        </w:rPr>
        <w:t>Las peñas desempeñan un papel fundamental en el desarrollo de las fiestas y en la organización de numerosos actos. Su actividad se articula a través de la Federación de Peñas de la Fiesta de la Vendimia, constituida en 1983, y constituye uno de los principales elementos del carácter colectivo de la celebración.</w:t>
      </w:r>
    </w:p>
    <w:p w14:paraId="18B52DC8" w14:textId="77777777" w:rsidR="00382930" w:rsidRPr="00382930" w:rsidRDefault="00382930" w:rsidP="00382930">
      <w:pPr>
        <w:pStyle w:val="Rpido"/>
        <w:ind w:left="2295"/>
        <w:jc w:val="both"/>
        <w:rPr>
          <w:rFonts w:ascii="Arial Narrow" w:hAnsi="Arial Narrow"/>
          <w:bCs/>
          <w:sz w:val="28"/>
          <w:lang w:val="es-ES"/>
        </w:rPr>
      </w:pPr>
    </w:p>
    <w:p w14:paraId="0AB0853C" w14:textId="65612B0F" w:rsidR="00382930" w:rsidRPr="00382930" w:rsidRDefault="00382930" w:rsidP="00382930">
      <w:pPr>
        <w:pStyle w:val="Rpido"/>
        <w:ind w:left="2295"/>
        <w:jc w:val="both"/>
        <w:rPr>
          <w:rFonts w:ascii="Arial Narrow" w:hAnsi="Arial Narrow"/>
          <w:bCs/>
          <w:sz w:val="28"/>
          <w:lang w:val="es-ES"/>
        </w:rPr>
      </w:pPr>
      <w:r w:rsidRPr="00382930">
        <w:rPr>
          <w:rFonts w:ascii="Arial Narrow" w:hAnsi="Arial Narrow"/>
          <w:bCs/>
          <w:sz w:val="28"/>
          <w:lang w:val="es-ES"/>
        </w:rPr>
        <w:t xml:space="preserve">La Fiesta de la Vendimia cuenta además con manifestaciones culturales propias vinculadas a la música, el folclore y las tradiciones de Jumilla, que </w:t>
      </w:r>
      <w:r w:rsidRPr="00382930">
        <w:rPr>
          <w:rFonts w:ascii="Arial Narrow" w:hAnsi="Arial Narrow"/>
          <w:bCs/>
          <w:sz w:val="28"/>
          <w:lang w:val="es-ES"/>
        </w:rPr>
        <w:lastRenderedPageBreak/>
        <w:t>completan una programación en la que la uva y el vino actúan como hilo conductor.</w:t>
      </w:r>
    </w:p>
    <w:p w14:paraId="1DBCF572" w14:textId="77777777" w:rsidR="00382930" w:rsidRPr="00382930" w:rsidRDefault="00382930" w:rsidP="00382930">
      <w:pPr>
        <w:pStyle w:val="Rpido"/>
        <w:jc w:val="both"/>
        <w:rPr>
          <w:rFonts w:ascii="Arial Narrow" w:hAnsi="Arial Narrow"/>
          <w:bCs/>
          <w:sz w:val="28"/>
          <w:lang w:val="es-ES"/>
        </w:rPr>
      </w:pPr>
    </w:p>
    <w:p w14:paraId="0BDD9BF7" w14:textId="477A59C2" w:rsidR="0057547F" w:rsidRPr="008F2230" w:rsidRDefault="00382930" w:rsidP="00382930">
      <w:pPr>
        <w:pStyle w:val="Rpido"/>
        <w:ind w:left="2295"/>
        <w:jc w:val="both"/>
        <w:rPr>
          <w:rFonts w:ascii="Arial Narrow" w:hAnsi="Arial Narrow"/>
          <w:bCs/>
          <w:sz w:val="28"/>
        </w:rPr>
      </w:pPr>
      <w:r w:rsidRPr="00382930">
        <w:rPr>
          <w:rFonts w:ascii="Arial Narrow" w:hAnsi="Arial Narrow"/>
          <w:bCs/>
          <w:sz w:val="28"/>
          <w:lang w:val="es-ES"/>
        </w:rPr>
        <w:t xml:space="preserve">Se trata de la </w:t>
      </w:r>
      <w:r w:rsidR="00C54D80">
        <w:rPr>
          <w:rFonts w:ascii="Arial Narrow" w:hAnsi="Arial Narrow"/>
          <w:bCs/>
          <w:sz w:val="28"/>
          <w:lang w:val="es-ES"/>
        </w:rPr>
        <w:t>quinta</w:t>
      </w:r>
      <w:r w:rsidRPr="00382930">
        <w:rPr>
          <w:rFonts w:ascii="Arial Narrow" w:hAnsi="Arial Narrow"/>
          <w:bCs/>
          <w:sz w:val="28"/>
          <w:lang w:val="es-ES"/>
        </w:rPr>
        <w:t xml:space="preserve"> Fiesta de Interés Turístico Nacional de la Región de Murcia, y la número </w:t>
      </w:r>
      <w:r w:rsidR="00B555BD">
        <w:rPr>
          <w:rFonts w:ascii="Arial Narrow" w:hAnsi="Arial Narrow"/>
          <w:bCs/>
          <w:sz w:val="28"/>
          <w:lang w:val="es-ES"/>
        </w:rPr>
        <w:t>1</w:t>
      </w:r>
      <w:r w:rsidR="00DD23E6">
        <w:rPr>
          <w:rFonts w:ascii="Arial Narrow" w:hAnsi="Arial Narrow"/>
          <w:bCs/>
          <w:sz w:val="28"/>
          <w:lang w:val="es-ES"/>
        </w:rPr>
        <w:t>70</w:t>
      </w:r>
      <w:r w:rsidRPr="00382930">
        <w:rPr>
          <w:rFonts w:ascii="Arial Narrow" w:hAnsi="Arial Narrow"/>
          <w:bCs/>
          <w:sz w:val="28"/>
          <w:lang w:val="es-ES"/>
        </w:rPr>
        <w:t xml:space="preserve"> en todo el país.</w:t>
      </w:r>
    </w:p>
    <w:p w14:paraId="72F79829" w14:textId="77777777" w:rsidR="0016100D" w:rsidRPr="006031F6" w:rsidRDefault="0016100D" w:rsidP="00551E96">
      <w:pPr>
        <w:pStyle w:val="Rpido"/>
        <w:jc w:val="both"/>
      </w:pPr>
    </w:p>
    <w:sectPr w:rsidR="0016100D" w:rsidRPr="006031F6" w:rsidSect="00C359EE">
      <w:footerReference w:type="even" r:id="rId8"/>
      <w:footerReference w:type="default" r:id="rId9"/>
      <w:headerReference w:type="first" r:id="rId10"/>
      <w:footerReference w:type="first" r:id="rId11"/>
      <w:type w:val="continuous"/>
      <w:pgSz w:w="11906" w:h="16838" w:code="9"/>
      <w:pgMar w:top="673" w:right="1274" w:bottom="1276" w:left="340" w:header="284" w:footer="164" w:gutter="0"/>
      <w:pgNumType w:chapStyle="1" w:chapSep="enDash"/>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0B9A7" w14:textId="77777777" w:rsidR="00056270" w:rsidRDefault="00056270">
      <w:r>
        <w:separator/>
      </w:r>
    </w:p>
  </w:endnote>
  <w:endnote w:type="continuationSeparator" w:id="0">
    <w:p w14:paraId="49E19C3D" w14:textId="77777777" w:rsidR="00056270" w:rsidRDefault="00056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FE8C" w14:textId="77777777" w:rsidR="006929A8" w:rsidRDefault="006929A8">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14D909FE" w14:textId="77777777" w:rsidR="006929A8" w:rsidRDefault="006929A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6379"/>
      <w:gridCol w:w="2126"/>
    </w:tblGrid>
    <w:tr w:rsidR="006929A8" w14:paraId="0E748811" w14:textId="77777777">
      <w:trPr>
        <w:cantSplit/>
        <w:trHeight w:val="120"/>
      </w:trPr>
      <w:tc>
        <w:tcPr>
          <w:tcW w:w="2551" w:type="dxa"/>
          <w:tcBorders>
            <w:top w:val="nil"/>
            <w:left w:val="nil"/>
            <w:bottom w:val="nil"/>
            <w:right w:val="nil"/>
          </w:tcBorders>
          <w:vAlign w:val="center"/>
        </w:tcPr>
        <w:p w14:paraId="58376CCC" w14:textId="77777777" w:rsidR="006929A8" w:rsidRDefault="006929A8">
          <w:pPr>
            <w:pStyle w:val="Encabezado"/>
            <w:tabs>
              <w:tab w:val="clear" w:pos="4252"/>
              <w:tab w:val="clear" w:pos="8504"/>
            </w:tabs>
            <w:rPr>
              <w:lang w:val="es-ES_tradnl"/>
            </w:rPr>
          </w:pPr>
          <w:r>
            <w:rPr>
              <w:rFonts w:ascii="Gill Sans MT" w:hAnsi="Gill Sans MT"/>
              <w:sz w:val="10"/>
              <w:bdr w:val="single" w:sz="4" w:space="0" w:color="auto"/>
            </w:rPr>
            <w:t>CORREO ELECTRÓNICO</w:t>
          </w:r>
        </w:p>
        <w:p w14:paraId="6155BBE1" w14:textId="77777777" w:rsidR="006929A8" w:rsidRDefault="0016100D">
          <w:pPr>
            <w:spacing w:line="180" w:lineRule="atLeast"/>
            <w:rPr>
              <w:rFonts w:ascii="Arial Narrow" w:hAnsi="Arial Narrow"/>
              <w:sz w:val="10"/>
            </w:rPr>
          </w:pPr>
          <w:r>
            <w:rPr>
              <w:rFonts w:ascii="Arial Narrow" w:hAnsi="Arial Narrow"/>
              <w:sz w:val="22"/>
            </w:rPr>
            <w:t>prensa@mi</w:t>
          </w:r>
          <w:r w:rsidR="00DC051A">
            <w:rPr>
              <w:rFonts w:ascii="Arial Narrow" w:hAnsi="Arial Narrow"/>
              <w:sz w:val="22"/>
            </w:rPr>
            <w:t>n</w:t>
          </w:r>
          <w:r w:rsidR="0065230A">
            <w:rPr>
              <w:rFonts w:ascii="Arial Narrow" w:hAnsi="Arial Narrow"/>
              <w:sz w:val="22"/>
            </w:rPr>
            <w:t>tur</w:t>
          </w:r>
          <w:r w:rsidR="00546782">
            <w:rPr>
              <w:rFonts w:ascii="Arial Narrow" w:hAnsi="Arial Narrow"/>
              <w:sz w:val="22"/>
            </w:rPr>
            <w:t>.es</w:t>
          </w:r>
        </w:p>
      </w:tc>
      <w:tc>
        <w:tcPr>
          <w:tcW w:w="6379" w:type="dxa"/>
          <w:tcBorders>
            <w:top w:val="nil"/>
            <w:left w:val="nil"/>
            <w:bottom w:val="nil"/>
            <w:right w:val="nil"/>
          </w:tcBorders>
        </w:tcPr>
        <w:p w14:paraId="3115848D" w14:textId="77777777" w:rsidR="006929A8" w:rsidRDefault="006929A8">
          <w:pPr>
            <w:jc w:val="center"/>
            <w:rPr>
              <w:sz w:val="18"/>
            </w:rPr>
          </w:pPr>
          <w:r>
            <w:rPr>
              <w:rFonts w:ascii="Arial Narrow" w:hAnsi="Arial Narrow"/>
              <w:sz w:val="18"/>
            </w:rPr>
            <w:t>Esta información puede ser usada en parte o en su integridad sin necesidad de citar fuentes</w:t>
          </w:r>
        </w:p>
      </w:tc>
      <w:tc>
        <w:tcPr>
          <w:tcW w:w="2126" w:type="dxa"/>
          <w:vMerge w:val="restart"/>
          <w:tcBorders>
            <w:top w:val="nil"/>
            <w:left w:val="single" w:sz="4" w:space="0" w:color="auto"/>
            <w:bottom w:val="nil"/>
            <w:right w:val="nil"/>
          </w:tcBorders>
        </w:tcPr>
        <w:p w14:paraId="3DA2C30B" w14:textId="77777777" w:rsidR="00F92157" w:rsidRDefault="00F92157" w:rsidP="00F92157">
          <w:pPr>
            <w:spacing w:before="120"/>
            <w:ind w:left="72"/>
            <w:jc w:val="both"/>
            <w:rPr>
              <w:rFonts w:ascii="Gill Sans MT" w:hAnsi="Gill Sans MT"/>
              <w:sz w:val="10"/>
            </w:rPr>
          </w:pPr>
          <w:r>
            <w:rPr>
              <w:rFonts w:ascii="Gill Sans MT" w:hAnsi="Gill Sans MT"/>
              <w:sz w:val="10"/>
            </w:rPr>
            <w:t>PSO DE LA CASTELLANA, 160</w:t>
          </w:r>
        </w:p>
        <w:p w14:paraId="28216213" w14:textId="77777777" w:rsidR="00F92157" w:rsidRDefault="00F92157" w:rsidP="00F92157">
          <w:pPr>
            <w:ind w:left="72"/>
            <w:jc w:val="both"/>
            <w:rPr>
              <w:rFonts w:ascii="Gill Sans MT" w:hAnsi="Gill Sans MT"/>
              <w:sz w:val="10"/>
            </w:rPr>
          </w:pPr>
          <w:r>
            <w:rPr>
              <w:rFonts w:ascii="Gill Sans MT" w:hAnsi="Gill Sans MT"/>
              <w:sz w:val="10"/>
            </w:rPr>
            <w:t>28071 - MADRID</w:t>
          </w:r>
        </w:p>
        <w:p w14:paraId="23BC4E04" w14:textId="77777777" w:rsidR="00F92157" w:rsidRDefault="00F92157" w:rsidP="00F92157">
          <w:pPr>
            <w:ind w:left="72"/>
            <w:jc w:val="both"/>
            <w:rPr>
              <w:rFonts w:ascii="Gill Sans MT" w:hAnsi="Gill Sans MT"/>
              <w:sz w:val="10"/>
            </w:rPr>
          </w:pPr>
          <w:r>
            <w:rPr>
              <w:rFonts w:ascii="Gill Sans MT" w:hAnsi="Gill Sans MT"/>
              <w:sz w:val="10"/>
            </w:rPr>
            <w:t>TEL: 91 349 48 39 - 40</w:t>
          </w:r>
        </w:p>
        <w:p w14:paraId="756A6A14" w14:textId="0A09C480" w:rsidR="006929A8" w:rsidRDefault="00F92157" w:rsidP="00F92157">
          <w:pPr>
            <w:spacing w:after="120"/>
            <w:ind w:left="74"/>
          </w:pPr>
          <w:r>
            <w:rPr>
              <w:rFonts w:ascii="Gill Sans MT" w:hAnsi="Gill Sans MT"/>
              <w:sz w:val="10"/>
            </w:rPr>
            <w:t>FAX: 91 349 45 48</w:t>
          </w:r>
        </w:p>
      </w:tc>
    </w:tr>
    <w:tr w:rsidR="006929A8" w14:paraId="431FA257" w14:textId="77777777">
      <w:trPr>
        <w:cantSplit/>
        <w:trHeight w:val="120"/>
      </w:trPr>
      <w:tc>
        <w:tcPr>
          <w:tcW w:w="2551" w:type="dxa"/>
          <w:tcBorders>
            <w:top w:val="nil"/>
            <w:left w:val="nil"/>
            <w:bottom w:val="nil"/>
            <w:right w:val="nil"/>
          </w:tcBorders>
        </w:tcPr>
        <w:p w14:paraId="27949EF6" w14:textId="77777777" w:rsidR="006929A8" w:rsidRPr="00546782" w:rsidRDefault="006929A8">
          <w:pPr>
            <w:spacing w:line="240" w:lineRule="atLeast"/>
            <w:rPr>
              <w:sz w:val="20"/>
            </w:rPr>
          </w:pPr>
          <w:r w:rsidRPr="00546782">
            <w:rPr>
              <w:sz w:val="20"/>
            </w:rPr>
            <w:t xml:space="preserve">Página </w:t>
          </w:r>
          <w:r w:rsidRPr="00546782">
            <w:rPr>
              <w:sz w:val="20"/>
            </w:rPr>
            <w:fldChar w:fldCharType="begin"/>
          </w:r>
          <w:r w:rsidRPr="00546782">
            <w:rPr>
              <w:sz w:val="20"/>
            </w:rPr>
            <w:instrText xml:space="preserve"> PAGE </w:instrText>
          </w:r>
          <w:r w:rsidRPr="00546782">
            <w:rPr>
              <w:sz w:val="20"/>
            </w:rPr>
            <w:fldChar w:fldCharType="separate"/>
          </w:r>
          <w:r w:rsidR="00DC3320">
            <w:rPr>
              <w:noProof/>
              <w:sz w:val="20"/>
            </w:rPr>
            <w:t>2</w:t>
          </w:r>
          <w:r w:rsidRPr="00546782">
            <w:rPr>
              <w:sz w:val="20"/>
            </w:rPr>
            <w:fldChar w:fldCharType="end"/>
          </w:r>
          <w:r w:rsidRPr="00546782">
            <w:rPr>
              <w:sz w:val="20"/>
            </w:rPr>
            <w:t xml:space="preserve"> de </w:t>
          </w:r>
          <w:r w:rsidRPr="00546782">
            <w:rPr>
              <w:sz w:val="20"/>
            </w:rPr>
            <w:fldChar w:fldCharType="begin"/>
          </w:r>
          <w:r w:rsidRPr="00546782">
            <w:rPr>
              <w:sz w:val="20"/>
            </w:rPr>
            <w:instrText xml:space="preserve"> NUMPAGES </w:instrText>
          </w:r>
          <w:r w:rsidRPr="00546782">
            <w:rPr>
              <w:sz w:val="20"/>
            </w:rPr>
            <w:fldChar w:fldCharType="separate"/>
          </w:r>
          <w:r w:rsidR="00DC3320">
            <w:rPr>
              <w:noProof/>
              <w:sz w:val="20"/>
            </w:rPr>
            <w:t>2</w:t>
          </w:r>
          <w:r w:rsidRPr="00546782">
            <w:rPr>
              <w:sz w:val="20"/>
            </w:rPr>
            <w:fldChar w:fldCharType="end"/>
          </w:r>
        </w:p>
      </w:tc>
      <w:tc>
        <w:tcPr>
          <w:tcW w:w="6379" w:type="dxa"/>
          <w:tcBorders>
            <w:top w:val="nil"/>
            <w:left w:val="nil"/>
            <w:bottom w:val="nil"/>
            <w:right w:val="nil"/>
          </w:tcBorders>
        </w:tcPr>
        <w:p w14:paraId="0BA31258" w14:textId="77777777" w:rsidR="006929A8" w:rsidRDefault="006929A8">
          <w:pPr>
            <w:jc w:val="center"/>
            <w:rPr>
              <w:rFonts w:ascii="Arial Narrow" w:hAnsi="Arial Narrow"/>
              <w:b/>
              <w:bCs/>
              <w:sz w:val="22"/>
            </w:rPr>
          </w:pPr>
          <w:r>
            <w:rPr>
              <w:rFonts w:ascii="Arial Narrow" w:hAnsi="Arial Narrow"/>
              <w:b/>
              <w:bCs/>
              <w:sz w:val="22"/>
            </w:rPr>
            <w:t>www.</w:t>
          </w:r>
          <w:r w:rsidR="0016100D">
            <w:rPr>
              <w:rFonts w:ascii="Arial Narrow" w:hAnsi="Arial Narrow"/>
              <w:b/>
              <w:bCs/>
              <w:sz w:val="22"/>
            </w:rPr>
            <w:t>min</w:t>
          </w:r>
          <w:r w:rsidR="0065230A">
            <w:rPr>
              <w:rFonts w:ascii="Arial Narrow" w:hAnsi="Arial Narrow"/>
              <w:b/>
              <w:bCs/>
              <w:sz w:val="22"/>
            </w:rPr>
            <w:t>tur.gob</w:t>
          </w:r>
          <w:r>
            <w:rPr>
              <w:rFonts w:ascii="Arial Narrow" w:hAnsi="Arial Narrow"/>
              <w:b/>
              <w:bCs/>
              <w:sz w:val="22"/>
            </w:rPr>
            <w:t>.es</w:t>
          </w:r>
        </w:p>
      </w:tc>
      <w:tc>
        <w:tcPr>
          <w:tcW w:w="2126" w:type="dxa"/>
          <w:vMerge/>
          <w:tcBorders>
            <w:left w:val="single" w:sz="4" w:space="0" w:color="auto"/>
            <w:bottom w:val="nil"/>
            <w:right w:val="nil"/>
          </w:tcBorders>
        </w:tcPr>
        <w:p w14:paraId="0A037EAE" w14:textId="77777777" w:rsidR="006929A8" w:rsidRDefault="006929A8"/>
      </w:tc>
    </w:tr>
  </w:tbl>
  <w:p w14:paraId="2FA3C83C" w14:textId="77777777" w:rsidR="006929A8" w:rsidRDefault="006929A8">
    <w:pPr>
      <w:pStyle w:val="Piedepgina"/>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DA35" w14:textId="77777777" w:rsidR="006929A8" w:rsidRDefault="006929A8">
    <w:pPr>
      <w:pStyle w:val="Piedepgina"/>
      <w:tabs>
        <w:tab w:val="clear" w:pos="4252"/>
        <w:tab w:val="clear" w:pos="8504"/>
        <w:tab w:val="left" w:pos="2428"/>
      </w:tabs>
    </w:pPr>
    <w:r>
      <w:tab/>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6379"/>
      <w:gridCol w:w="2126"/>
    </w:tblGrid>
    <w:tr w:rsidR="006929A8" w14:paraId="71152F8B" w14:textId="77777777">
      <w:trPr>
        <w:cantSplit/>
        <w:trHeight w:val="120"/>
      </w:trPr>
      <w:tc>
        <w:tcPr>
          <w:tcW w:w="2551" w:type="dxa"/>
          <w:tcBorders>
            <w:top w:val="nil"/>
            <w:left w:val="nil"/>
            <w:bottom w:val="nil"/>
            <w:right w:val="nil"/>
          </w:tcBorders>
          <w:vAlign w:val="center"/>
        </w:tcPr>
        <w:p w14:paraId="5829E08B" w14:textId="77777777" w:rsidR="006929A8" w:rsidRDefault="006929A8">
          <w:pPr>
            <w:pStyle w:val="Encabezado"/>
            <w:tabs>
              <w:tab w:val="clear" w:pos="4252"/>
              <w:tab w:val="clear" w:pos="8504"/>
            </w:tabs>
            <w:rPr>
              <w:lang w:val="es-ES_tradnl"/>
            </w:rPr>
          </w:pPr>
          <w:r>
            <w:rPr>
              <w:rFonts w:ascii="Gill Sans MT" w:hAnsi="Gill Sans MT"/>
              <w:sz w:val="10"/>
              <w:bdr w:val="single" w:sz="4" w:space="0" w:color="auto"/>
            </w:rPr>
            <w:t>CORREO ELECTRÓNICO</w:t>
          </w:r>
        </w:p>
        <w:p w14:paraId="599824AA" w14:textId="77777777" w:rsidR="006929A8" w:rsidRDefault="00D663B0">
          <w:pPr>
            <w:spacing w:line="180" w:lineRule="atLeast"/>
            <w:rPr>
              <w:rFonts w:ascii="Arial Narrow" w:hAnsi="Arial Narrow"/>
              <w:sz w:val="22"/>
            </w:rPr>
          </w:pPr>
          <w:r>
            <w:rPr>
              <w:rFonts w:ascii="Arial Narrow" w:hAnsi="Arial Narrow"/>
              <w:sz w:val="22"/>
            </w:rPr>
            <w:t>prensa</w:t>
          </w:r>
          <w:r w:rsidR="006929A8">
            <w:rPr>
              <w:rFonts w:ascii="Arial Narrow" w:hAnsi="Arial Narrow"/>
              <w:sz w:val="22"/>
            </w:rPr>
            <w:t>@mi</w:t>
          </w:r>
          <w:r w:rsidR="003332B6">
            <w:rPr>
              <w:rFonts w:ascii="Arial Narrow" w:hAnsi="Arial Narrow"/>
              <w:sz w:val="22"/>
            </w:rPr>
            <w:t>n</w:t>
          </w:r>
          <w:r w:rsidR="00FD6682">
            <w:rPr>
              <w:rFonts w:ascii="Arial Narrow" w:hAnsi="Arial Narrow"/>
              <w:sz w:val="22"/>
            </w:rPr>
            <w:t>tur</w:t>
          </w:r>
          <w:r w:rsidR="006929A8">
            <w:rPr>
              <w:rFonts w:ascii="Arial Narrow" w:hAnsi="Arial Narrow"/>
              <w:sz w:val="22"/>
            </w:rPr>
            <w:t>.es</w:t>
          </w:r>
        </w:p>
        <w:p w14:paraId="3CC36460" w14:textId="77777777" w:rsidR="006929A8" w:rsidRDefault="006929A8">
          <w:pPr>
            <w:spacing w:line="180" w:lineRule="atLeast"/>
            <w:rPr>
              <w:rFonts w:ascii="Arial Narrow" w:hAnsi="Arial Narrow"/>
              <w:sz w:val="10"/>
            </w:rPr>
          </w:pPr>
        </w:p>
      </w:tc>
      <w:tc>
        <w:tcPr>
          <w:tcW w:w="6379" w:type="dxa"/>
          <w:tcBorders>
            <w:top w:val="nil"/>
            <w:left w:val="nil"/>
            <w:bottom w:val="nil"/>
            <w:right w:val="nil"/>
          </w:tcBorders>
        </w:tcPr>
        <w:p w14:paraId="2EEE8FD1" w14:textId="77777777" w:rsidR="006929A8" w:rsidRDefault="006929A8">
          <w:pPr>
            <w:jc w:val="center"/>
            <w:rPr>
              <w:sz w:val="18"/>
            </w:rPr>
          </w:pPr>
        </w:p>
      </w:tc>
      <w:tc>
        <w:tcPr>
          <w:tcW w:w="2126" w:type="dxa"/>
          <w:vMerge w:val="restart"/>
          <w:tcBorders>
            <w:top w:val="nil"/>
            <w:left w:val="single" w:sz="4" w:space="0" w:color="auto"/>
            <w:bottom w:val="nil"/>
            <w:right w:val="nil"/>
          </w:tcBorders>
        </w:tcPr>
        <w:p w14:paraId="11100FB5" w14:textId="77777777" w:rsidR="006929A8" w:rsidRDefault="006929A8">
          <w:pPr>
            <w:spacing w:before="120"/>
            <w:ind w:left="72"/>
            <w:jc w:val="both"/>
            <w:rPr>
              <w:rFonts w:ascii="Gill Sans MT" w:hAnsi="Gill Sans MT"/>
              <w:sz w:val="10"/>
            </w:rPr>
          </w:pPr>
          <w:r>
            <w:rPr>
              <w:rFonts w:ascii="Gill Sans MT" w:hAnsi="Gill Sans MT"/>
              <w:sz w:val="10"/>
            </w:rPr>
            <w:t>PSO DE LA CASTELLANA, 160</w:t>
          </w:r>
        </w:p>
        <w:p w14:paraId="303750DF" w14:textId="77777777" w:rsidR="006929A8" w:rsidRDefault="006929A8">
          <w:pPr>
            <w:ind w:left="72"/>
            <w:jc w:val="both"/>
            <w:rPr>
              <w:rFonts w:ascii="Gill Sans MT" w:hAnsi="Gill Sans MT"/>
              <w:sz w:val="10"/>
            </w:rPr>
          </w:pPr>
          <w:r>
            <w:rPr>
              <w:rFonts w:ascii="Gill Sans MT" w:hAnsi="Gill Sans MT"/>
              <w:sz w:val="10"/>
            </w:rPr>
            <w:t>28071 - MADRID</w:t>
          </w:r>
        </w:p>
        <w:p w14:paraId="552644BD" w14:textId="77777777" w:rsidR="006929A8" w:rsidRDefault="006929A8">
          <w:pPr>
            <w:ind w:left="72"/>
            <w:jc w:val="both"/>
            <w:rPr>
              <w:rFonts w:ascii="Gill Sans MT" w:hAnsi="Gill Sans MT"/>
              <w:sz w:val="10"/>
            </w:rPr>
          </w:pPr>
          <w:r>
            <w:rPr>
              <w:rFonts w:ascii="Gill Sans MT" w:hAnsi="Gill Sans MT"/>
              <w:sz w:val="10"/>
            </w:rPr>
            <w:t>TEL: 91 349 48 39 - 40</w:t>
          </w:r>
        </w:p>
        <w:p w14:paraId="3827FCAC" w14:textId="77777777" w:rsidR="006929A8" w:rsidRDefault="006929A8">
          <w:pPr>
            <w:spacing w:after="120"/>
            <w:ind w:left="74"/>
          </w:pPr>
          <w:r>
            <w:rPr>
              <w:rFonts w:ascii="Gill Sans MT" w:hAnsi="Gill Sans MT"/>
              <w:sz w:val="10"/>
            </w:rPr>
            <w:t>FAX: 91 349 4</w:t>
          </w:r>
          <w:r w:rsidR="008F0E56">
            <w:rPr>
              <w:rFonts w:ascii="Gill Sans MT" w:hAnsi="Gill Sans MT"/>
              <w:sz w:val="10"/>
            </w:rPr>
            <w:t>5</w:t>
          </w:r>
          <w:r>
            <w:rPr>
              <w:rFonts w:ascii="Gill Sans MT" w:hAnsi="Gill Sans MT"/>
              <w:sz w:val="10"/>
            </w:rPr>
            <w:t xml:space="preserve"> 4</w:t>
          </w:r>
          <w:r w:rsidR="008F0E56">
            <w:rPr>
              <w:rFonts w:ascii="Gill Sans MT" w:hAnsi="Gill Sans MT"/>
              <w:sz w:val="10"/>
            </w:rPr>
            <w:t>8</w:t>
          </w:r>
        </w:p>
      </w:tc>
    </w:tr>
    <w:tr w:rsidR="006929A8" w14:paraId="7E9D7A37" w14:textId="77777777">
      <w:trPr>
        <w:cantSplit/>
        <w:trHeight w:val="120"/>
      </w:trPr>
      <w:tc>
        <w:tcPr>
          <w:tcW w:w="2551" w:type="dxa"/>
          <w:tcBorders>
            <w:top w:val="nil"/>
            <w:left w:val="nil"/>
            <w:bottom w:val="nil"/>
            <w:right w:val="nil"/>
          </w:tcBorders>
        </w:tcPr>
        <w:p w14:paraId="54CDD843" w14:textId="77777777" w:rsidR="006929A8" w:rsidRDefault="006929A8">
          <w:pPr>
            <w:spacing w:line="240" w:lineRule="atLeast"/>
            <w:rPr>
              <w:sz w:val="20"/>
            </w:rPr>
          </w:pPr>
          <w:r>
            <w:rPr>
              <w:sz w:val="20"/>
            </w:rPr>
            <w:t xml:space="preserve">Página </w:t>
          </w:r>
          <w:r>
            <w:rPr>
              <w:sz w:val="20"/>
            </w:rPr>
            <w:fldChar w:fldCharType="begin"/>
          </w:r>
          <w:r>
            <w:rPr>
              <w:sz w:val="20"/>
            </w:rPr>
            <w:instrText xml:space="preserve"> PAGE </w:instrText>
          </w:r>
          <w:r>
            <w:rPr>
              <w:sz w:val="20"/>
            </w:rPr>
            <w:fldChar w:fldCharType="separate"/>
          </w:r>
          <w:r w:rsidR="00DC3320">
            <w:rPr>
              <w:noProof/>
              <w:sz w:val="20"/>
            </w:rPr>
            <w:t>1</w:t>
          </w:r>
          <w:r>
            <w:rPr>
              <w:sz w:val="20"/>
            </w:rPr>
            <w:fldChar w:fldCharType="end"/>
          </w:r>
          <w:r>
            <w:rPr>
              <w:sz w:val="20"/>
            </w:rPr>
            <w:t xml:space="preserve"> de </w:t>
          </w:r>
          <w:r>
            <w:rPr>
              <w:sz w:val="20"/>
            </w:rPr>
            <w:fldChar w:fldCharType="begin"/>
          </w:r>
          <w:r>
            <w:rPr>
              <w:sz w:val="20"/>
            </w:rPr>
            <w:instrText xml:space="preserve"> NUMPAGES </w:instrText>
          </w:r>
          <w:r>
            <w:rPr>
              <w:sz w:val="20"/>
            </w:rPr>
            <w:fldChar w:fldCharType="separate"/>
          </w:r>
          <w:r w:rsidR="00DC3320">
            <w:rPr>
              <w:noProof/>
              <w:sz w:val="20"/>
            </w:rPr>
            <w:t>2</w:t>
          </w:r>
          <w:r>
            <w:rPr>
              <w:sz w:val="20"/>
            </w:rPr>
            <w:fldChar w:fldCharType="end"/>
          </w:r>
        </w:p>
      </w:tc>
      <w:tc>
        <w:tcPr>
          <w:tcW w:w="6379" w:type="dxa"/>
          <w:tcBorders>
            <w:top w:val="nil"/>
            <w:left w:val="nil"/>
            <w:bottom w:val="nil"/>
            <w:right w:val="nil"/>
          </w:tcBorders>
        </w:tcPr>
        <w:p w14:paraId="77EE6A6A" w14:textId="77777777" w:rsidR="006929A8" w:rsidRDefault="003332B6" w:rsidP="00FD6682">
          <w:pPr>
            <w:jc w:val="center"/>
            <w:rPr>
              <w:rFonts w:ascii="Arial Narrow" w:hAnsi="Arial Narrow"/>
              <w:b/>
              <w:bCs/>
              <w:sz w:val="22"/>
            </w:rPr>
          </w:pPr>
          <w:r>
            <w:rPr>
              <w:rFonts w:ascii="Arial Narrow" w:hAnsi="Arial Narrow"/>
              <w:b/>
              <w:bCs/>
              <w:sz w:val="22"/>
            </w:rPr>
            <w:t>www.min</w:t>
          </w:r>
          <w:r w:rsidR="00FD6682">
            <w:rPr>
              <w:rFonts w:ascii="Arial Narrow" w:hAnsi="Arial Narrow"/>
              <w:b/>
              <w:bCs/>
              <w:sz w:val="22"/>
            </w:rPr>
            <w:t>tur</w:t>
          </w:r>
          <w:r w:rsidR="006929A8">
            <w:rPr>
              <w:rFonts w:ascii="Arial Narrow" w:hAnsi="Arial Narrow"/>
              <w:b/>
              <w:bCs/>
              <w:sz w:val="22"/>
            </w:rPr>
            <w:t>.</w:t>
          </w:r>
          <w:r w:rsidR="00AC3108">
            <w:rPr>
              <w:rFonts w:ascii="Arial Narrow" w:hAnsi="Arial Narrow"/>
              <w:b/>
              <w:bCs/>
              <w:sz w:val="22"/>
            </w:rPr>
            <w:t>gob.</w:t>
          </w:r>
          <w:r w:rsidR="006929A8">
            <w:rPr>
              <w:rFonts w:ascii="Arial Narrow" w:hAnsi="Arial Narrow"/>
              <w:b/>
              <w:bCs/>
              <w:sz w:val="22"/>
            </w:rPr>
            <w:t>es</w:t>
          </w:r>
        </w:p>
      </w:tc>
      <w:tc>
        <w:tcPr>
          <w:tcW w:w="2126" w:type="dxa"/>
          <w:vMerge/>
          <w:tcBorders>
            <w:left w:val="single" w:sz="4" w:space="0" w:color="auto"/>
            <w:bottom w:val="nil"/>
            <w:right w:val="nil"/>
          </w:tcBorders>
        </w:tcPr>
        <w:p w14:paraId="107549D0" w14:textId="77777777" w:rsidR="006929A8" w:rsidRDefault="006929A8"/>
      </w:tc>
    </w:tr>
  </w:tbl>
  <w:p w14:paraId="7A667F05" w14:textId="77777777" w:rsidR="006929A8" w:rsidRDefault="006929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DEA4D" w14:textId="77777777" w:rsidR="00056270" w:rsidRDefault="00056270">
      <w:r>
        <w:separator/>
      </w:r>
    </w:p>
  </w:footnote>
  <w:footnote w:type="continuationSeparator" w:id="0">
    <w:p w14:paraId="22EA808B" w14:textId="77777777" w:rsidR="00056270" w:rsidRDefault="00056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05A3" w14:textId="77777777" w:rsidR="006929A8" w:rsidRDefault="006929A8">
    <w:pPr>
      <w:rPr>
        <w:rFonts w:ascii="Gill Sans MT" w:hAnsi="Gill Sans MT"/>
        <w:sz w:val="16"/>
      </w:rPr>
    </w:pPr>
  </w:p>
  <w:p w14:paraId="08441C07" w14:textId="77777777" w:rsidR="006929A8" w:rsidRDefault="006929A8">
    <w:pPr>
      <w:rPr>
        <w:rFonts w:ascii="Gill Sans MT" w:hAnsi="Gill Sans MT"/>
        <w:sz w:val="16"/>
      </w:rPr>
    </w:pPr>
  </w:p>
  <w:p w14:paraId="37F3FBE8" w14:textId="77777777" w:rsidR="006929A8" w:rsidRDefault="006929A8">
    <w:pPr>
      <w:rPr>
        <w:rFonts w:ascii="Gill Sans MT" w:hAnsi="Gill Sans MT"/>
        <w:sz w:val="16"/>
      </w:rPr>
    </w:pPr>
  </w:p>
  <w:tbl>
    <w:tblPr>
      <w:tblW w:w="13679" w:type="dxa"/>
      <w:tblInd w:w="354" w:type="dxa"/>
      <w:tblLayout w:type="fixed"/>
      <w:tblCellMar>
        <w:left w:w="70" w:type="dxa"/>
        <w:right w:w="70" w:type="dxa"/>
      </w:tblCellMar>
      <w:tblLook w:val="0000" w:firstRow="0" w:lastRow="0" w:firstColumn="0" w:lastColumn="0" w:noHBand="0" w:noVBand="0"/>
    </w:tblPr>
    <w:tblGrid>
      <w:gridCol w:w="1346"/>
      <w:gridCol w:w="8860"/>
      <w:gridCol w:w="2480"/>
      <w:gridCol w:w="993"/>
    </w:tblGrid>
    <w:tr w:rsidR="006929A8" w14:paraId="1D89B28F" w14:textId="77777777" w:rsidTr="0016100D">
      <w:trPr>
        <w:gridAfter w:val="1"/>
        <w:wAfter w:w="993" w:type="dxa"/>
        <w:cantSplit/>
        <w:trHeight w:val="543"/>
      </w:trPr>
      <w:tc>
        <w:tcPr>
          <w:tcW w:w="1346" w:type="dxa"/>
          <w:vMerge w:val="restart"/>
        </w:tcPr>
        <w:p w14:paraId="2613B213" w14:textId="17440BB4" w:rsidR="006929A8" w:rsidRDefault="003D7F65">
          <w:pPr>
            <w:pStyle w:val="Encabezado"/>
            <w:tabs>
              <w:tab w:val="clear" w:pos="4252"/>
              <w:tab w:val="clear" w:pos="8504"/>
            </w:tabs>
          </w:pPr>
          <w:r>
            <w:rPr>
              <w:noProof/>
            </w:rPr>
            <w:drawing>
              <wp:inline distT="0" distB="0" distL="0" distR="0" wp14:anchorId="4EDBB9BC" wp14:editId="7CF3279F">
                <wp:extent cx="863600" cy="723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600" cy="723900"/>
                        </a:xfrm>
                        <a:prstGeom prst="rect">
                          <a:avLst/>
                        </a:prstGeom>
                        <a:noFill/>
                        <a:ln>
                          <a:noFill/>
                        </a:ln>
                      </pic:spPr>
                    </pic:pic>
                  </a:graphicData>
                </a:graphic>
              </wp:inline>
            </w:drawing>
          </w:r>
        </w:p>
      </w:tc>
      <w:tc>
        <w:tcPr>
          <w:tcW w:w="8860" w:type="dxa"/>
          <w:vMerge w:val="restart"/>
        </w:tcPr>
        <w:p w14:paraId="5CA33E9E" w14:textId="53FB8AF5" w:rsidR="009A42B8" w:rsidRDefault="003D7F65" w:rsidP="0016100D">
          <w:pPr>
            <w:spacing w:before="360"/>
            <w:ind w:right="-1346"/>
            <w:rPr>
              <w:rFonts w:ascii="Garamond" w:hAnsi="Garamond"/>
              <w:sz w:val="22"/>
            </w:rPr>
          </w:pPr>
          <w:r>
            <w:rPr>
              <w:rFonts w:ascii="Gill Sans MT" w:hAnsi="Gill Sans MT"/>
              <w:noProof/>
              <w:sz w:val="22"/>
            </w:rPr>
            <w:drawing>
              <wp:anchor distT="0" distB="0" distL="114300" distR="114300" simplePos="0" relativeHeight="251659776" behindDoc="0" locked="0" layoutInCell="1" allowOverlap="1" wp14:anchorId="5E7150DE" wp14:editId="5422BEB8">
                <wp:simplePos x="0" y="0"/>
                <wp:positionH relativeFrom="column">
                  <wp:posOffset>3941445</wp:posOffset>
                </wp:positionH>
                <wp:positionV relativeFrom="paragraph">
                  <wp:posOffset>95885</wp:posOffset>
                </wp:positionV>
                <wp:extent cx="1470025" cy="495300"/>
                <wp:effectExtent l="0" t="0" r="0" b="0"/>
                <wp:wrapSquare wrapText="bothSides"/>
                <wp:docPr id="1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0025" cy="495300"/>
                        </a:xfrm>
                        <a:prstGeom prst="rect">
                          <a:avLst/>
                        </a:prstGeom>
                        <a:noFill/>
                        <a:ln>
                          <a:noFill/>
                        </a:ln>
                      </pic:spPr>
                    </pic:pic>
                  </a:graphicData>
                </a:graphic>
                <wp14:sizeRelH relativeFrom="margin">
                  <wp14:pctWidth>0</wp14:pctWidth>
                </wp14:sizeRelH>
                <wp14:sizeRelV relativeFrom="page">
                  <wp14:pctHeight>0</wp14:pctHeight>
                </wp14:sizeRelV>
              </wp:anchor>
            </w:drawing>
          </w:r>
          <w:r w:rsidR="009A42B8">
            <w:rPr>
              <w:rFonts w:ascii="Gill Sans MT" w:hAnsi="Gill Sans MT"/>
              <w:sz w:val="22"/>
            </w:rPr>
            <w:t xml:space="preserve">MINISTERIO </w:t>
          </w:r>
        </w:p>
        <w:p w14:paraId="7DA62AAE" w14:textId="77777777" w:rsidR="009A42B8" w:rsidRDefault="009A42B8" w:rsidP="009A42B8">
          <w:pPr>
            <w:pStyle w:val="Encabezado"/>
            <w:tabs>
              <w:tab w:val="clear" w:pos="4252"/>
              <w:tab w:val="left" w:pos="2127"/>
              <w:tab w:val="left" w:pos="6521"/>
            </w:tabs>
            <w:rPr>
              <w:rFonts w:ascii="Gill Sans MT" w:hAnsi="Gill Sans MT"/>
              <w:sz w:val="22"/>
            </w:rPr>
          </w:pPr>
          <w:r>
            <w:rPr>
              <w:rFonts w:ascii="Gill Sans MT" w:hAnsi="Gill Sans MT"/>
              <w:sz w:val="22"/>
            </w:rPr>
            <w:t xml:space="preserve">DE </w:t>
          </w:r>
          <w:r w:rsidR="00FD6682">
            <w:rPr>
              <w:rFonts w:ascii="Gill Sans MT" w:hAnsi="Gill Sans MT"/>
              <w:sz w:val="22"/>
            </w:rPr>
            <w:t>INDUSTRIA</w:t>
          </w:r>
        </w:p>
        <w:p w14:paraId="6AC05C01" w14:textId="77777777" w:rsidR="006929A8" w:rsidRDefault="009A42B8" w:rsidP="00FD6682">
          <w:pPr>
            <w:pStyle w:val="Encabezado"/>
            <w:tabs>
              <w:tab w:val="clear" w:pos="4252"/>
              <w:tab w:val="clear" w:pos="8504"/>
              <w:tab w:val="left" w:pos="255"/>
              <w:tab w:val="left" w:pos="510"/>
              <w:tab w:val="left" w:pos="765"/>
              <w:tab w:val="left" w:pos="1020"/>
              <w:tab w:val="left" w:pos="1275"/>
              <w:tab w:val="left" w:pos="1530"/>
            </w:tabs>
          </w:pPr>
          <w:r>
            <w:rPr>
              <w:rFonts w:ascii="Gill Sans MT" w:hAnsi="Gill Sans MT"/>
              <w:sz w:val="22"/>
            </w:rPr>
            <w:t xml:space="preserve">Y </w:t>
          </w:r>
          <w:r w:rsidR="00FD6682">
            <w:rPr>
              <w:rFonts w:ascii="Gill Sans MT" w:hAnsi="Gill Sans MT"/>
              <w:sz w:val="22"/>
            </w:rPr>
            <w:t>TURISMO</w:t>
          </w:r>
          <w:r w:rsidR="00C3109B">
            <w:rPr>
              <w:rFonts w:ascii="Gill Sans MT" w:hAnsi="Gill Sans MT"/>
              <w:sz w:val="22"/>
            </w:rPr>
            <w:tab/>
          </w:r>
          <w:r w:rsidR="00C3109B">
            <w:rPr>
              <w:rFonts w:ascii="Gill Sans MT" w:hAnsi="Gill Sans MT"/>
              <w:sz w:val="22"/>
            </w:rPr>
            <w:tab/>
          </w:r>
          <w:r w:rsidR="00C3109B">
            <w:rPr>
              <w:rFonts w:ascii="Gill Sans MT" w:hAnsi="Gill Sans MT"/>
              <w:sz w:val="22"/>
            </w:rPr>
            <w:tab/>
          </w:r>
          <w:r w:rsidR="00C3109B">
            <w:rPr>
              <w:rFonts w:ascii="Gill Sans MT" w:hAnsi="Gill Sans MT"/>
              <w:sz w:val="22"/>
            </w:rPr>
            <w:tab/>
          </w:r>
        </w:p>
      </w:tc>
      <w:tc>
        <w:tcPr>
          <w:tcW w:w="2480" w:type="dxa"/>
        </w:tcPr>
        <w:p w14:paraId="709689DF" w14:textId="77777777" w:rsidR="006929A8" w:rsidRDefault="006929A8">
          <w:pPr>
            <w:pStyle w:val="Encabezado"/>
            <w:tabs>
              <w:tab w:val="clear" w:pos="4252"/>
              <w:tab w:val="left" w:pos="6521"/>
            </w:tabs>
            <w:ind w:left="210" w:hanging="210"/>
            <w:rPr>
              <w:rFonts w:ascii="Gill Sans MT" w:hAnsi="Gill Sans MT"/>
              <w:kern w:val="16"/>
              <w:sz w:val="14"/>
            </w:rPr>
          </w:pPr>
        </w:p>
        <w:p w14:paraId="5A342559" w14:textId="77777777" w:rsidR="006929A8" w:rsidRDefault="006929A8">
          <w:pPr>
            <w:pStyle w:val="Encabezado"/>
            <w:tabs>
              <w:tab w:val="clear" w:pos="4252"/>
              <w:tab w:val="left" w:pos="6521"/>
            </w:tabs>
            <w:ind w:left="210" w:hanging="210"/>
          </w:pPr>
        </w:p>
      </w:tc>
    </w:tr>
    <w:tr w:rsidR="006929A8" w14:paraId="7ACCC539" w14:textId="77777777" w:rsidTr="0016100D">
      <w:trPr>
        <w:cantSplit/>
        <w:trHeight w:val="40"/>
      </w:trPr>
      <w:tc>
        <w:tcPr>
          <w:tcW w:w="1346" w:type="dxa"/>
          <w:vMerge/>
        </w:tcPr>
        <w:p w14:paraId="4693C8A7" w14:textId="77777777" w:rsidR="006929A8" w:rsidRDefault="006929A8">
          <w:pPr>
            <w:pStyle w:val="Encabezado"/>
            <w:tabs>
              <w:tab w:val="clear" w:pos="4252"/>
              <w:tab w:val="left" w:pos="2127"/>
              <w:tab w:val="left" w:pos="6521"/>
            </w:tabs>
          </w:pPr>
        </w:p>
      </w:tc>
      <w:tc>
        <w:tcPr>
          <w:tcW w:w="8860" w:type="dxa"/>
          <w:vMerge/>
        </w:tcPr>
        <w:p w14:paraId="2E858B0E" w14:textId="77777777" w:rsidR="006929A8" w:rsidRDefault="006929A8">
          <w:pPr>
            <w:pStyle w:val="Encabezado"/>
            <w:tabs>
              <w:tab w:val="clear" w:pos="4252"/>
              <w:tab w:val="left" w:pos="2127"/>
              <w:tab w:val="left" w:pos="6521"/>
            </w:tabs>
          </w:pPr>
        </w:p>
      </w:tc>
      <w:tc>
        <w:tcPr>
          <w:tcW w:w="3473" w:type="dxa"/>
          <w:gridSpan w:val="2"/>
          <w:vAlign w:val="center"/>
        </w:tcPr>
        <w:p w14:paraId="54347080" w14:textId="77777777" w:rsidR="006929A8" w:rsidRDefault="006929A8">
          <w:pPr>
            <w:pStyle w:val="Encabezado"/>
            <w:tabs>
              <w:tab w:val="clear" w:pos="4252"/>
              <w:tab w:val="left" w:pos="6521"/>
            </w:tabs>
            <w:spacing w:after="240"/>
            <w:ind w:right="1418"/>
            <w:rPr>
              <w:kern w:val="16"/>
            </w:rPr>
          </w:pPr>
        </w:p>
      </w:tc>
    </w:tr>
  </w:tbl>
  <w:p w14:paraId="1CB71D09" w14:textId="77777777" w:rsidR="006929A8" w:rsidRDefault="006929A8">
    <w:pPr>
      <w:pStyle w:val="Encabezado"/>
      <w:tabs>
        <w:tab w:val="clear" w:pos="4252"/>
        <w:tab w:val="left" w:pos="2127"/>
        <w:tab w:val="left" w:pos="6521"/>
      </w:tabs>
      <w:ind w:firstLine="227"/>
      <w:rPr>
        <w:rFonts w:ascii="Gill Sans MT" w:hAnsi="Gill Sans MT"/>
        <w:sz w:val="16"/>
      </w:rPr>
    </w:pPr>
  </w:p>
  <w:p w14:paraId="37E1A987" w14:textId="77777777" w:rsidR="006929A8" w:rsidRDefault="006929A8">
    <w:pPr>
      <w:pStyle w:val="Encabezado"/>
      <w:tabs>
        <w:tab w:val="clear" w:pos="4252"/>
        <w:tab w:val="left" w:pos="2127"/>
        <w:tab w:val="left" w:pos="6521"/>
      </w:tabs>
      <w:ind w:firstLine="227"/>
      <w:rPr>
        <w:rFonts w:ascii="Gill Sans MT" w:hAnsi="Gill Sans MT"/>
        <w:sz w:val="16"/>
      </w:rPr>
    </w:pPr>
  </w:p>
  <w:p w14:paraId="67316FEA" w14:textId="77777777" w:rsidR="00C3109B" w:rsidRDefault="00C3109B">
    <w:pPr>
      <w:pStyle w:val="Encabezado"/>
      <w:tabs>
        <w:tab w:val="clear" w:pos="4252"/>
        <w:tab w:val="left" w:pos="2127"/>
        <w:tab w:val="left" w:pos="6521"/>
      </w:tabs>
      <w:ind w:firstLine="227"/>
      <w:rPr>
        <w:rFonts w:ascii="Gill Sans MT" w:hAnsi="Gill Sans MT"/>
        <w:sz w:val="16"/>
      </w:rPr>
    </w:pPr>
  </w:p>
  <w:p w14:paraId="6E9F55F9" w14:textId="4C85D22C" w:rsidR="006929A8" w:rsidRDefault="003D7F65">
    <w:pPr>
      <w:pStyle w:val="Encabezado"/>
      <w:tabs>
        <w:tab w:val="clear" w:pos="4252"/>
        <w:tab w:val="left" w:pos="2127"/>
        <w:tab w:val="left" w:pos="6521"/>
      </w:tabs>
      <w:ind w:firstLine="227"/>
      <w:rPr>
        <w:rFonts w:ascii="Gill Sans MT" w:hAnsi="Gill Sans MT"/>
        <w:sz w:val="16"/>
      </w:rPr>
    </w:pPr>
    <w:r>
      <w:rPr>
        <w:rFonts w:ascii="Gill Sans MT" w:hAnsi="Gill Sans MT"/>
        <w:noProof/>
        <w:sz w:val="16"/>
      </w:rPr>
      <mc:AlternateContent>
        <mc:Choice Requires="wps">
          <w:drawing>
            <wp:anchor distT="0" distB="0" distL="114300" distR="114300" simplePos="0" relativeHeight="251658752" behindDoc="0" locked="1" layoutInCell="0" allowOverlap="1" wp14:anchorId="3C3830E3" wp14:editId="11B7A01A">
              <wp:simplePos x="0" y="0"/>
              <wp:positionH relativeFrom="page">
                <wp:posOffset>0</wp:posOffset>
              </wp:positionH>
              <wp:positionV relativeFrom="page">
                <wp:posOffset>7223760</wp:posOffset>
              </wp:positionV>
              <wp:extent cx="274320" cy="0"/>
              <wp:effectExtent l="0" t="0" r="0" b="0"/>
              <wp:wrapTopAndBottom/>
              <wp:docPr id="10712194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78D7D6F8" id="Line 8"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68.8pt" to="21.6pt,5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" o:allowincell="f">
              <w10:wrap type="topAndBottom" anchorx="page" anchory="page"/>
              <w10:anchorlock/>
            </v:line>
          </w:pict>
        </mc:Fallback>
      </mc:AlternateContent>
    </w:r>
    <w:r>
      <w:rPr>
        <w:rFonts w:ascii="Gill Sans MT" w:hAnsi="Gill Sans MT"/>
        <w:noProof/>
        <w:sz w:val="16"/>
      </w:rPr>
      <mc:AlternateContent>
        <mc:Choice Requires="wps">
          <w:drawing>
            <wp:anchor distT="0" distB="0" distL="114300" distR="114300" simplePos="0" relativeHeight="251657728" behindDoc="0" locked="1" layoutInCell="0" allowOverlap="1" wp14:anchorId="52B83EF1" wp14:editId="1F574979">
              <wp:simplePos x="0" y="0"/>
              <wp:positionH relativeFrom="column">
                <wp:posOffset>-360045</wp:posOffset>
              </wp:positionH>
              <wp:positionV relativeFrom="page">
                <wp:posOffset>3564890</wp:posOffset>
              </wp:positionV>
              <wp:extent cx="436245" cy="1270"/>
              <wp:effectExtent l="0" t="0" r="0" b="0"/>
              <wp:wrapNone/>
              <wp:docPr id="197247458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24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68640281"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8.35pt,280.7pt" to="6pt,2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" o:allowincell="f">
              <w10:wrap anchory="page"/>
              <w10:anchorlock/>
            </v:line>
          </w:pict>
        </mc:Fallback>
      </mc:AlternateContent>
    </w:r>
  </w:p>
  <w:p w14:paraId="71B215DC" w14:textId="006EA4B6" w:rsidR="006929A8" w:rsidRDefault="003D7F65">
    <w:pPr>
      <w:pStyle w:val="Encabezado"/>
      <w:tabs>
        <w:tab w:val="clear" w:pos="4252"/>
        <w:tab w:val="left" w:pos="2127"/>
        <w:tab w:val="left" w:pos="6521"/>
      </w:tabs>
      <w:ind w:firstLine="227"/>
      <w:rPr>
        <w:rFonts w:ascii="Gill Sans MT" w:hAnsi="Gill Sans MT"/>
        <w:sz w:val="16"/>
      </w:rPr>
    </w:pPr>
    <w:r>
      <w:rPr>
        <w:rFonts w:ascii="Gill Sans MT" w:hAnsi="Gill Sans MT"/>
        <w:noProof/>
        <w:sz w:val="16"/>
      </w:rPr>
      <mc:AlternateContent>
        <mc:Choice Requires="wps">
          <w:drawing>
            <wp:anchor distT="0" distB="0" distL="114300" distR="114300" simplePos="0" relativeHeight="251656704" behindDoc="0" locked="1" layoutInCell="0" allowOverlap="1" wp14:anchorId="01539286" wp14:editId="7EE709C4">
              <wp:simplePos x="0" y="0"/>
              <wp:positionH relativeFrom="page">
                <wp:posOffset>0</wp:posOffset>
              </wp:positionH>
              <wp:positionV relativeFrom="page">
                <wp:posOffset>7223760</wp:posOffset>
              </wp:positionV>
              <wp:extent cx="274320" cy="0"/>
              <wp:effectExtent l="0" t="0" r="0" b="0"/>
              <wp:wrapTopAndBottom/>
              <wp:docPr id="47991054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650F0965" id="Line 2"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568.8pt" to="21.6pt,5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" o:allowincell="f">
              <w10:wrap type="topAndBottom" anchorx="page" anchory="page"/>
              <w10:anchorlock/>
            </v:line>
          </w:pict>
        </mc:Fallback>
      </mc:AlternateContent>
    </w:r>
    <w:r>
      <w:rPr>
        <w:rFonts w:ascii="Gill Sans MT" w:hAnsi="Gill Sans MT"/>
        <w:noProof/>
        <w:sz w:val="16"/>
      </w:rPr>
      <mc:AlternateContent>
        <mc:Choice Requires="wps">
          <w:drawing>
            <wp:anchor distT="0" distB="0" distL="114300" distR="114300" simplePos="0" relativeHeight="251655680" behindDoc="0" locked="1" layoutInCell="0" allowOverlap="1" wp14:anchorId="7E28D287" wp14:editId="66E82C48">
              <wp:simplePos x="0" y="0"/>
              <wp:positionH relativeFrom="column">
                <wp:posOffset>-360045</wp:posOffset>
              </wp:positionH>
              <wp:positionV relativeFrom="page">
                <wp:posOffset>3564890</wp:posOffset>
              </wp:positionV>
              <wp:extent cx="436245" cy="1270"/>
              <wp:effectExtent l="0" t="0" r="0" b="0"/>
              <wp:wrapNone/>
              <wp:docPr id="166186788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6245"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cei="http://schemas.microsoft.com/office/word/2026/wordml/cei">
          <w:pict>
            <v:line w14:anchorId="5A1A3EC8"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8.35pt,280.7pt" to="6pt,2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" o:allowincell="f">
              <w10:wrap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436E"/>
    <w:multiLevelType w:val="hybridMultilevel"/>
    <w:tmpl w:val="12F6D466"/>
    <w:lvl w:ilvl="0" w:tplc="3126F6E4">
      <w:start w:val="1"/>
      <w:numFmt w:val="bullet"/>
      <w:lvlText w:val=""/>
      <w:lvlJc w:val="left"/>
      <w:pPr>
        <w:tabs>
          <w:tab w:val="num" w:pos="2988"/>
        </w:tabs>
        <w:ind w:left="2988" w:hanging="360"/>
      </w:pPr>
      <w:rPr>
        <w:rFonts w:ascii="Wingdings" w:hAnsi="Wingdings" w:hint="default"/>
        <w:sz w:val="28"/>
        <w:szCs w:val="28"/>
      </w:rPr>
    </w:lvl>
    <w:lvl w:ilvl="1" w:tplc="0C0A0003" w:tentative="1">
      <w:start w:val="1"/>
      <w:numFmt w:val="bullet"/>
      <w:lvlText w:val="o"/>
      <w:lvlJc w:val="left"/>
      <w:pPr>
        <w:tabs>
          <w:tab w:val="num" w:pos="3708"/>
        </w:tabs>
        <w:ind w:left="3708" w:hanging="360"/>
      </w:pPr>
      <w:rPr>
        <w:rFonts w:ascii="Courier New" w:hAnsi="Courier New" w:cs="Courier New" w:hint="default"/>
      </w:rPr>
    </w:lvl>
    <w:lvl w:ilvl="2" w:tplc="0C0A0005" w:tentative="1">
      <w:start w:val="1"/>
      <w:numFmt w:val="bullet"/>
      <w:lvlText w:val=""/>
      <w:lvlJc w:val="left"/>
      <w:pPr>
        <w:tabs>
          <w:tab w:val="num" w:pos="4428"/>
        </w:tabs>
        <w:ind w:left="4428" w:hanging="360"/>
      </w:pPr>
      <w:rPr>
        <w:rFonts w:ascii="Wingdings" w:hAnsi="Wingdings" w:hint="default"/>
      </w:rPr>
    </w:lvl>
    <w:lvl w:ilvl="3" w:tplc="0C0A0001" w:tentative="1">
      <w:start w:val="1"/>
      <w:numFmt w:val="bullet"/>
      <w:lvlText w:val=""/>
      <w:lvlJc w:val="left"/>
      <w:pPr>
        <w:tabs>
          <w:tab w:val="num" w:pos="5148"/>
        </w:tabs>
        <w:ind w:left="5148" w:hanging="360"/>
      </w:pPr>
      <w:rPr>
        <w:rFonts w:ascii="Symbol" w:hAnsi="Symbol" w:hint="default"/>
      </w:rPr>
    </w:lvl>
    <w:lvl w:ilvl="4" w:tplc="0C0A0003" w:tentative="1">
      <w:start w:val="1"/>
      <w:numFmt w:val="bullet"/>
      <w:lvlText w:val="o"/>
      <w:lvlJc w:val="left"/>
      <w:pPr>
        <w:tabs>
          <w:tab w:val="num" w:pos="5868"/>
        </w:tabs>
        <w:ind w:left="5868" w:hanging="360"/>
      </w:pPr>
      <w:rPr>
        <w:rFonts w:ascii="Courier New" w:hAnsi="Courier New" w:cs="Courier New" w:hint="default"/>
      </w:rPr>
    </w:lvl>
    <w:lvl w:ilvl="5" w:tplc="0C0A0005" w:tentative="1">
      <w:start w:val="1"/>
      <w:numFmt w:val="bullet"/>
      <w:lvlText w:val=""/>
      <w:lvlJc w:val="left"/>
      <w:pPr>
        <w:tabs>
          <w:tab w:val="num" w:pos="6588"/>
        </w:tabs>
        <w:ind w:left="6588" w:hanging="360"/>
      </w:pPr>
      <w:rPr>
        <w:rFonts w:ascii="Wingdings" w:hAnsi="Wingdings" w:hint="default"/>
      </w:rPr>
    </w:lvl>
    <w:lvl w:ilvl="6" w:tplc="0C0A0001" w:tentative="1">
      <w:start w:val="1"/>
      <w:numFmt w:val="bullet"/>
      <w:lvlText w:val=""/>
      <w:lvlJc w:val="left"/>
      <w:pPr>
        <w:tabs>
          <w:tab w:val="num" w:pos="7308"/>
        </w:tabs>
        <w:ind w:left="7308" w:hanging="360"/>
      </w:pPr>
      <w:rPr>
        <w:rFonts w:ascii="Symbol" w:hAnsi="Symbol" w:hint="default"/>
      </w:rPr>
    </w:lvl>
    <w:lvl w:ilvl="7" w:tplc="0C0A0003" w:tentative="1">
      <w:start w:val="1"/>
      <w:numFmt w:val="bullet"/>
      <w:lvlText w:val="o"/>
      <w:lvlJc w:val="left"/>
      <w:pPr>
        <w:tabs>
          <w:tab w:val="num" w:pos="8028"/>
        </w:tabs>
        <w:ind w:left="8028" w:hanging="360"/>
      </w:pPr>
      <w:rPr>
        <w:rFonts w:ascii="Courier New" w:hAnsi="Courier New" w:cs="Courier New" w:hint="default"/>
      </w:rPr>
    </w:lvl>
    <w:lvl w:ilvl="8" w:tplc="0C0A0005" w:tentative="1">
      <w:start w:val="1"/>
      <w:numFmt w:val="bullet"/>
      <w:lvlText w:val=""/>
      <w:lvlJc w:val="left"/>
      <w:pPr>
        <w:tabs>
          <w:tab w:val="num" w:pos="8748"/>
        </w:tabs>
        <w:ind w:left="8748" w:hanging="360"/>
      </w:pPr>
      <w:rPr>
        <w:rFonts w:ascii="Wingdings" w:hAnsi="Wingdings" w:hint="default"/>
      </w:rPr>
    </w:lvl>
  </w:abstractNum>
  <w:abstractNum w:abstractNumId="1" w15:restartNumberingAfterBreak="0">
    <w:nsid w:val="205A4646"/>
    <w:multiLevelType w:val="hybridMultilevel"/>
    <w:tmpl w:val="65E8E5B6"/>
    <w:lvl w:ilvl="0" w:tplc="6EE826BE">
      <w:start w:val="1"/>
      <w:numFmt w:val="bullet"/>
      <w:lvlText w:val=""/>
      <w:lvlJc w:val="left"/>
      <w:pPr>
        <w:tabs>
          <w:tab w:val="num" w:pos="1571"/>
        </w:tabs>
        <w:ind w:left="1571" w:hanging="360"/>
      </w:pPr>
      <w:rPr>
        <w:rFonts w:ascii="Wingdings" w:hAnsi="Wingdings" w:hint="default"/>
        <w:color w:val="FF0000"/>
      </w:rPr>
    </w:lvl>
    <w:lvl w:ilvl="1" w:tplc="0C0A0003" w:tentative="1">
      <w:start w:val="1"/>
      <w:numFmt w:val="bullet"/>
      <w:lvlText w:val="o"/>
      <w:lvlJc w:val="left"/>
      <w:pPr>
        <w:tabs>
          <w:tab w:val="num" w:pos="2291"/>
        </w:tabs>
        <w:ind w:left="2291" w:hanging="360"/>
      </w:pPr>
      <w:rPr>
        <w:rFonts w:ascii="Courier New" w:hAnsi="Courier New" w:hint="default"/>
      </w:rPr>
    </w:lvl>
    <w:lvl w:ilvl="2" w:tplc="0C0A0005" w:tentative="1">
      <w:start w:val="1"/>
      <w:numFmt w:val="bullet"/>
      <w:lvlText w:val=""/>
      <w:lvlJc w:val="left"/>
      <w:pPr>
        <w:tabs>
          <w:tab w:val="num" w:pos="3011"/>
        </w:tabs>
        <w:ind w:left="3011" w:hanging="360"/>
      </w:pPr>
      <w:rPr>
        <w:rFonts w:ascii="Wingdings" w:hAnsi="Wingdings" w:hint="default"/>
      </w:rPr>
    </w:lvl>
    <w:lvl w:ilvl="3" w:tplc="0C0A0001" w:tentative="1">
      <w:start w:val="1"/>
      <w:numFmt w:val="bullet"/>
      <w:lvlText w:val=""/>
      <w:lvlJc w:val="left"/>
      <w:pPr>
        <w:tabs>
          <w:tab w:val="num" w:pos="3731"/>
        </w:tabs>
        <w:ind w:left="3731" w:hanging="360"/>
      </w:pPr>
      <w:rPr>
        <w:rFonts w:ascii="Symbol" w:hAnsi="Symbol" w:hint="default"/>
      </w:rPr>
    </w:lvl>
    <w:lvl w:ilvl="4" w:tplc="0C0A0003" w:tentative="1">
      <w:start w:val="1"/>
      <w:numFmt w:val="bullet"/>
      <w:lvlText w:val="o"/>
      <w:lvlJc w:val="left"/>
      <w:pPr>
        <w:tabs>
          <w:tab w:val="num" w:pos="4451"/>
        </w:tabs>
        <w:ind w:left="4451" w:hanging="360"/>
      </w:pPr>
      <w:rPr>
        <w:rFonts w:ascii="Courier New" w:hAnsi="Courier New" w:hint="default"/>
      </w:rPr>
    </w:lvl>
    <w:lvl w:ilvl="5" w:tplc="0C0A0005" w:tentative="1">
      <w:start w:val="1"/>
      <w:numFmt w:val="bullet"/>
      <w:lvlText w:val=""/>
      <w:lvlJc w:val="left"/>
      <w:pPr>
        <w:tabs>
          <w:tab w:val="num" w:pos="5171"/>
        </w:tabs>
        <w:ind w:left="5171" w:hanging="360"/>
      </w:pPr>
      <w:rPr>
        <w:rFonts w:ascii="Wingdings" w:hAnsi="Wingdings" w:hint="default"/>
      </w:rPr>
    </w:lvl>
    <w:lvl w:ilvl="6" w:tplc="0C0A0001" w:tentative="1">
      <w:start w:val="1"/>
      <w:numFmt w:val="bullet"/>
      <w:lvlText w:val=""/>
      <w:lvlJc w:val="left"/>
      <w:pPr>
        <w:tabs>
          <w:tab w:val="num" w:pos="5891"/>
        </w:tabs>
        <w:ind w:left="5891" w:hanging="360"/>
      </w:pPr>
      <w:rPr>
        <w:rFonts w:ascii="Symbol" w:hAnsi="Symbol" w:hint="default"/>
      </w:rPr>
    </w:lvl>
    <w:lvl w:ilvl="7" w:tplc="0C0A0003" w:tentative="1">
      <w:start w:val="1"/>
      <w:numFmt w:val="bullet"/>
      <w:lvlText w:val="o"/>
      <w:lvlJc w:val="left"/>
      <w:pPr>
        <w:tabs>
          <w:tab w:val="num" w:pos="6611"/>
        </w:tabs>
        <w:ind w:left="6611" w:hanging="360"/>
      </w:pPr>
      <w:rPr>
        <w:rFonts w:ascii="Courier New" w:hAnsi="Courier New" w:hint="default"/>
      </w:rPr>
    </w:lvl>
    <w:lvl w:ilvl="8" w:tplc="0C0A0005" w:tentative="1">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36E23B62"/>
    <w:multiLevelType w:val="hybridMultilevel"/>
    <w:tmpl w:val="DB64378E"/>
    <w:lvl w:ilvl="0" w:tplc="01265D5C">
      <w:start w:val="1"/>
      <w:numFmt w:val="bullet"/>
      <w:lvlText w:val=""/>
      <w:lvlJc w:val="left"/>
      <w:pPr>
        <w:tabs>
          <w:tab w:val="num" w:pos="1211"/>
        </w:tabs>
        <w:ind w:left="1211" w:hanging="360"/>
      </w:pPr>
      <w:rPr>
        <w:rFonts w:ascii="Wingdings" w:hAnsi="Wingdings" w:hint="default"/>
        <w:color w:val="000000"/>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D0F367F"/>
    <w:multiLevelType w:val="hybridMultilevel"/>
    <w:tmpl w:val="BA2CD24A"/>
    <w:lvl w:ilvl="0" w:tplc="0C0A0001">
      <w:start w:val="1"/>
      <w:numFmt w:val="bullet"/>
      <w:lvlText w:val=""/>
      <w:lvlJc w:val="left"/>
      <w:pPr>
        <w:tabs>
          <w:tab w:val="num" w:pos="2988"/>
        </w:tabs>
        <w:ind w:left="2988" w:hanging="360"/>
      </w:pPr>
      <w:rPr>
        <w:rFonts w:ascii="Symbol" w:hAnsi="Symbol" w:hint="default"/>
      </w:rPr>
    </w:lvl>
    <w:lvl w:ilvl="1" w:tplc="0C0A0003" w:tentative="1">
      <w:start w:val="1"/>
      <w:numFmt w:val="bullet"/>
      <w:lvlText w:val="o"/>
      <w:lvlJc w:val="left"/>
      <w:pPr>
        <w:tabs>
          <w:tab w:val="num" w:pos="3708"/>
        </w:tabs>
        <w:ind w:left="3708" w:hanging="360"/>
      </w:pPr>
      <w:rPr>
        <w:rFonts w:ascii="Courier New" w:hAnsi="Courier New" w:cs="Courier New" w:hint="default"/>
      </w:rPr>
    </w:lvl>
    <w:lvl w:ilvl="2" w:tplc="0C0A0005" w:tentative="1">
      <w:start w:val="1"/>
      <w:numFmt w:val="bullet"/>
      <w:lvlText w:val=""/>
      <w:lvlJc w:val="left"/>
      <w:pPr>
        <w:tabs>
          <w:tab w:val="num" w:pos="4428"/>
        </w:tabs>
        <w:ind w:left="4428" w:hanging="360"/>
      </w:pPr>
      <w:rPr>
        <w:rFonts w:ascii="Wingdings" w:hAnsi="Wingdings" w:hint="default"/>
      </w:rPr>
    </w:lvl>
    <w:lvl w:ilvl="3" w:tplc="0C0A0001" w:tentative="1">
      <w:start w:val="1"/>
      <w:numFmt w:val="bullet"/>
      <w:lvlText w:val=""/>
      <w:lvlJc w:val="left"/>
      <w:pPr>
        <w:tabs>
          <w:tab w:val="num" w:pos="5148"/>
        </w:tabs>
        <w:ind w:left="5148" w:hanging="360"/>
      </w:pPr>
      <w:rPr>
        <w:rFonts w:ascii="Symbol" w:hAnsi="Symbol" w:hint="default"/>
      </w:rPr>
    </w:lvl>
    <w:lvl w:ilvl="4" w:tplc="0C0A0003" w:tentative="1">
      <w:start w:val="1"/>
      <w:numFmt w:val="bullet"/>
      <w:lvlText w:val="o"/>
      <w:lvlJc w:val="left"/>
      <w:pPr>
        <w:tabs>
          <w:tab w:val="num" w:pos="5868"/>
        </w:tabs>
        <w:ind w:left="5868" w:hanging="360"/>
      </w:pPr>
      <w:rPr>
        <w:rFonts w:ascii="Courier New" w:hAnsi="Courier New" w:cs="Courier New" w:hint="default"/>
      </w:rPr>
    </w:lvl>
    <w:lvl w:ilvl="5" w:tplc="0C0A0005" w:tentative="1">
      <w:start w:val="1"/>
      <w:numFmt w:val="bullet"/>
      <w:lvlText w:val=""/>
      <w:lvlJc w:val="left"/>
      <w:pPr>
        <w:tabs>
          <w:tab w:val="num" w:pos="6588"/>
        </w:tabs>
        <w:ind w:left="6588" w:hanging="360"/>
      </w:pPr>
      <w:rPr>
        <w:rFonts w:ascii="Wingdings" w:hAnsi="Wingdings" w:hint="default"/>
      </w:rPr>
    </w:lvl>
    <w:lvl w:ilvl="6" w:tplc="0C0A0001" w:tentative="1">
      <w:start w:val="1"/>
      <w:numFmt w:val="bullet"/>
      <w:lvlText w:val=""/>
      <w:lvlJc w:val="left"/>
      <w:pPr>
        <w:tabs>
          <w:tab w:val="num" w:pos="7308"/>
        </w:tabs>
        <w:ind w:left="7308" w:hanging="360"/>
      </w:pPr>
      <w:rPr>
        <w:rFonts w:ascii="Symbol" w:hAnsi="Symbol" w:hint="default"/>
      </w:rPr>
    </w:lvl>
    <w:lvl w:ilvl="7" w:tplc="0C0A0003" w:tentative="1">
      <w:start w:val="1"/>
      <w:numFmt w:val="bullet"/>
      <w:lvlText w:val="o"/>
      <w:lvlJc w:val="left"/>
      <w:pPr>
        <w:tabs>
          <w:tab w:val="num" w:pos="8028"/>
        </w:tabs>
        <w:ind w:left="8028" w:hanging="360"/>
      </w:pPr>
      <w:rPr>
        <w:rFonts w:ascii="Courier New" w:hAnsi="Courier New" w:cs="Courier New" w:hint="default"/>
      </w:rPr>
    </w:lvl>
    <w:lvl w:ilvl="8" w:tplc="0C0A0005" w:tentative="1">
      <w:start w:val="1"/>
      <w:numFmt w:val="bullet"/>
      <w:lvlText w:val=""/>
      <w:lvlJc w:val="left"/>
      <w:pPr>
        <w:tabs>
          <w:tab w:val="num" w:pos="8748"/>
        </w:tabs>
        <w:ind w:left="8748" w:hanging="360"/>
      </w:pPr>
      <w:rPr>
        <w:rFonts w:ascii="Wingdings" w:hAnsi="Wingdings" w:hint="default"/>
      </w:rPr>
    </w:lvl>
  </w:abstractNum>
  <w:abstractNum w:abstractNumId="4" w15:restartNumberingAfterBreak="0">
    <w:nsid w:val="42EF0DF0"/>
    <w:multiLevelType w:val="hybridMultilevel"/>
    <w:tmpl w:val="AECA0AC4"/>
    <w:lvl w:ilvl="0" w:tplc="81A4D9C4">
      <w:start w:val="25"/>
      <w:numFmt w:val="bullet"/>
      <w:lvlText w:val="-"/>
      <w:lvlJc w:val="left"/>
      <w:pPr>
        <w:ind w:left="720" w:hanging="360"/>
      </w:pPr>
      <w:rPr>
        <w:rFonts w:ascii="Aptos" w:eastAsia="Calibri" w:hAnsi="Aptos" w:cs="Times New Roman"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5" w15:restartNumberingAfterBreak="0">
    <w:nsid w:val="58D65C68"/>
    <w:multiLevelType w:val="hybridMultilevel"/>
    <w:tmpl w:val="8AE01C8A"/>
    <w:lvl w:ilvl="0" w:tplc="0C0A0001">
      <w:start w:val="1"/>
      <w:numFmt w:val="bullet"/>
      <w:lvlText w:val=""/>
      <w:lvlJc w:val="left"/>
      <w:pPr>
        <w:tabs>
          <w:tab w:val="num" w:pos="2988"/>
        </w:tabs>
        <w:ind w:left="2988" w:hanging="360"/>
      </w:pPr>
      <w:rPr>
        <w:rFonts w:ascii="Symbol" w:hAnsi="Symbol" w:hint="default"/>
        <w:sz w:val="28"/>
        <w:szCs w:val="28"/>
      </w:rPr>
    </w:lvl>
    <w:lvl w:ilvl="1" w:tplc="0C0A0003" w:tentative="1">
      <w:start w:val="1"/>
      <w:numFmt w:val="bullet"/>
      <w:lvlText w:val="o"/>
      <w:lvlJc w:val="left"/>
      <w:pPr>
        <w:tabs>
          <w:tab w:val="num" w:pos="3708"/>
        </w:tabs>
        <w:ind w:left="3708" w:hanging="360"/>
      </w:pPr>
      <w:rPr>
        <w:rFonts w:ascii="Courier New" w:hAnsi="Courier New" w:cs="Courier New" w:hint="default"/>
      </w:rPr>
    </w:lvl>
    <w:lvl w:ilvl="2" w:tplc="0C0A0005" w:tentative="1">
      <w:start w:val="1"/>
      <w:numFmt w:val="bullet"/>
      <w:lvlText w:val=""/>
      <w:lvlJc w:val="left"/>
      <w:pPr>
        <w:tabs>
          <w:tab w:val="num" w:pos="4428"/>
        </w:tabs>
        <w:ind w:left="4428" w:hanging="360"/>
      </w:pPr>
      <w:rPr>
        <w:rFonts w:ascii="Wingdings" w:hAnsi="Wingdings" w:hint="default"/>
      </w:rPr>
    </w:lvl>
    <w:lvl w:ilvl="3" w:tplc="0C0A0001" w:tentative="1">
      <w:start w:val="1"/>
      <w:numFmt w:val="bullet"/>
      <w:lvlText w:val=""/>
      <w:lvlJc w:val="left"/>
      <w:pPr>
        <w:tabs>
          <w:tab w:val="num" w:pos="5148"/>
        </w:tabs>
        <w:ind w:left="5148" w:hanging="360"/>
      </w:pPr>
      <w:rPr>
        <w:rFonts w:ascii="Symbol" w:hAnsi="Symbol" w:hint="default"/>
      </w:rPr>
    </w:lvl>
    <w:lvl w:ilvl="4" w:tplc="0C0A0003" w:tentative="1">
      <w:start w:val="1"/>
      <w:numFmt w:val="bullet"/>
      <w:lvlText w:val="o"/>
      <w:lvlJc w:val="left"/>
      <w:pPr>
        <w:tabs>
          <w:tab w:val="num" w:pos="5868"/>
        </w:tabs>
        <w:ind w:left="5868" w:hanging="360"/>
      </w:pPr>
      <w:rPr>
        <w:rFonts w:ascii="Courier New" w:hAnsi="Courier New" w:cs="Courier New" w:hint="default"/>
      </w:rPr>
    </w:lvl>
    <w:lvl w:ilvl="5" w:tplc="0C0A0005" w:tentative="1">
      <w:start w:val="1"/>
      <w:numFmt w:val="bullet"/>
      <w:lvlText w:val=""/>
      <w:lvlJc w:val="left"/>
      <w:pPr>
        <w:tabs>
          <w:tab w:val="num" w:pos="6588"/>
        </w:tabs>
        <w:ind w:left="6588" w:hanging="360"/>
      </w:pPr>
      <w:rPr>
        <w:rFonts w:ascii="Wingdings" w:hAnsi="Wingdings" w:hint="default"/>
      </w:rPr>
    </w:lvl>
    <w:lvl w:ilvl="6" w:tplc="0C0A0001" w:tentative="1">
      <w:start w:val="1"/>
      <w:numFmt w:val="bullet"/>
      <w:lvlText w:val=""/>
      <w:lvlJc w:val="left"/>
      <w:pPr>
        <w:tabs>
          <w:tab w:val="num" w:pos="7308"/>
        </w:tabs>
        <w:ind w:left="7308" w:hanging="360"/>
      </w:pPr>
      <w:rPr>
        <w:rFonts w:ascii="Symbol" w:hAnsi="Symbol" w:hint="default"/>
      </w:rPr>
    </w:lvl>
    <w:lvl w:ilvl="7" w:tplc="0C0A0003" w:tentative="1">
      <w:start w:val="1"/>
      <w:numFmt w:val="bullet"/>
      <w:lvlText w:val="o"/>
      <w:lvlJc w:val="left"/>
      <w:pPr>
        <w:tabs>
          <w:tab w:val="num" w:pos="8028"/>
        </w:tabs>
        <w:ind w:left="8028" w:hanging="360"/>
      </w:pPr>
      <w:rPr>
        <w:rFonts w:ascii="Courier New" w:hAnsi="Courier New" w:cs="Courier New" w:hint="default"/>
      </w:rPr>
    </w:lvl>
    <w:lvl w:ilvl="8" w:tplc="0C0A0005" w:tentative="1">
      <w:start w:val="1"/>
      <w:numFmt w:val="bullet"/>
      <w:lvlText w:val=""/>
      <w:lvlJc w:val="left"/>
      <w:pPr>
        <w:tabs>
          <w:tab w:val="num" w:pos="8748"/>
        </w:tabs>
        <w:ind w:left="8748" w:hanging="360"/>
      </w:pPr>
      <w:rPr>
        <w:rFonts w:ascii="Wingdings" w:hAnsi="Wingdings" w:hint="default"/>
      </w:rPr>
    </w:lvl>
  </w:abstractNum>
  <w:abstractNum w:abstractNumId="6" w15:restartNumberingAfterBreak="0">
    <w:nsid w:val="7EEE46E0"/>
    <w:multiLevelType w:val="hybridMultilevel"/>
    <w:tmpl w:val="65E8E5B6"/>
    <w:lvl w:ilvl="0" w:tplc="01265D5C">
      <w:start w:val="1"/>
      <w:numFmt w:val="bullet"/>
      <w:lvlText w:val=""/>
      <w:lvlJc w:val="left"/>
      <w:pPr>
        <w:tabs>
          <w:tab w:val="num" w:pos="1571"/>
        </w:tabs>
        <w:ind w:left="1571" w:hanging="360"/>
      </w:pPr>
      <w:rPr>
        <w:rFonts w:ascii="Wingdings" w:hAnsi="Wingdings" w:hint="default"/>
        <w:color w:val="000000"/>
      </w:rPr>
    </w:lvl>
    <w:lvl w:ilvl="1" w:tplc="0C0A0003" w:tentative="1">
      <w:start w:val="1"/>
      <w:numFmt w:val="bullet"/>
      <w:lvlText w:val="o"/>
      <w:lvlJc w:val="left"/>
      <w:pPr>
        <w:tabs>
          <w:tab w:val="num" w:pos="2291"/>
        </w:tabs>
        <w:ind w:left="2291" w:hanging="360"/>
      </w:pPr>
      <w:rPr>
        <w:rFonts w:ascii="Courier New" w:hAnsi="Courier New" w:hint="default"/>
      </w:rPr>
    </w:lvl>
    <w:lvl w:ilvl="2" w:tplc="0C0A0005" w:tentative="1">
      <w:start w:val="1"/>
      <w:numFmt w:val="bullet"/>
      <w:lvlText w:val=""/>
      <w:lvlJc w:val="left"/>
      <w:pPr>
        <w:tabs>
          <w:tab w:val="num" w:pos="3011"/>
        </w:tabs>
        <w:ind w:left="3011" w:hanging="360"/>
      </w:pPr>
      <w:rPr>
        <w:rFonts w:ascii="Wingdings" w:hAnsi="Wingdings" w:hint="default"/>
      </w:rPr>
    </w:lvl>
    <w:lvl w:ilvl="3" w:tplc="0C0A0001" w:tentative="1">
      <w:start w:val="1"/>
      <w:numFmt w:val="bullet"/>
      <w:lvlText w:val=""/>
      <w:lvlJc w:val="left"/>
      <w:pPr>
        <w:tabs>
          <w:tab w:val="num" w:pos="3731"/>
        </w:tabs>
        <w:ind w:left="3731" w:hanging="360"/>
      </w:pPr>
      <w:rPr>
        <w:rFonts w:ascii="Symbol" w:hAnsi="Symbol" w:hint="default"/>
      </w:rPr>
    </w:lvl>
    <w:lvl w:ilvl="4" w:tplc="0C0A0003" w:tentative="1">
      <w:start w:val="1"/>
      <w:numFmt w:val="bullet"/>
      <w:lvlText w:val="o"/>
      <w:lvlJc w:val="left"/>
      <w:pPr>
        <w:tabs>
          <w:tab w:val="num" w:pos="4451"/>
        </w:tabs>
        <w:ind w:left="4451" w:hanging="360"/>
      </w:pPr>
      <w:rPr>
        <w:rFonts w:ascii="Courier New" w:hAnsi="Courier New" w:hint="default"/>
      </w:rPr>
    </w:lvl>
    <w:lvl w:ilvl="5" w:tplc="0C0A0005" w:tentative="1">
      <w:start w:val="1"/>
      <w:numFmt w:val="bullet"/>
      <w:lvlText w:val=""/>
      <w:lvlJc w:val="left"/>
      <w:pPr>
        <w:tabs>
          <w:tab w:val="num" w:pos="5171"/>
        </w:tabs>
        <w:ind w:left="5171" w:hanging="360"/>
      </w:pPr>
      <w:rPr>
        <w:rFonts w:ascii="Wingdings" w:hAnsi="Wingdings" w:hint="default"/>
      </w:rPr>
    </w:lvl>
    <w:lvl w:ilvl="6" w:tplc="0C0A0001" w:tentative="1">
      <w:start w:val="1"/>
      <w:numFmt w:val="bullet"/>
      <w:lvlText w:val=""/>
      <w:lvlJc w:val="left"/>
      <w:pPr>
        <w:tabs>
          <w:tab w:val="num" w:pos="5891"/>
        </w:tabs>
        <w:ind w:left="5891" w:hanging="360"/>
      </w:pPr>
      <w:rPr>
        <w:rFonts w:ascii="Symbol" w:hAnsi="Symbol" w:hint="default"/>
      </w:rPr>
    </w:lvl>
    <w:lvl w:ilvl="7" w:tplc="0C0A0003" w:tentative="1">
      <w:start w:val="1"/>
      <w:numFmt w:val="bullet"/>
      <w:lvlText w:val="o"/>
      <w:lvlJc w:val="left"/>
      <w:pPr>
        <w:tabs>
          <w:tab w:val="num" w:pos="6611"/>
        </w:tabs>
        <w:ind w:left="6611" w:hanging="360"/>
      </w:pPr>
      <w:rPr>
        <w:rFonts w:ascii="Courier New" w:hAnsi="Courier New" w:hint="default"/>
      </w:rPr>
    </w:lvl>
    <w:lvl w:ilvl="8" w:tplc="0C0A0005" w:tentative="1">
      <w:start w:val="1"/>
      <w:numFmt w:val="bullet"/>
      <w:lvlText w:val=""/>
      <w:lvlJc w:val="left"/>
      <w:pPr>
        <w:tabs>
          <w:tab w:val="num" w:pos="7331"/>
        </w:tabs>
        <w:ind w:left="7331" w:hanging="360"/>
      </w:pPr>
      <w:rPr>
        <w:rFonts w:ascii="Wingdings" w:hAnsi="Wingdings" w:hint="default"/>
      </w:rPr>
    </w:lvl>
  </w:abstractNum>
  <w:num w:numId="1">
    <w:abstractNumId w:val="1"/>
  </w:num>
  <w:num w:numId="2">
    <w:abstractNumId w:val="6"/>
  </w:num>
  <w:num w:numId="3">
    <w:abstractNumId w:val="2"/>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55"/>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F39"/>
    <w:rsid w:val="00000585"/>
    <w:rsid w:val="000027D9"/>
    <w:rsid w:val="00004CBA"/>
    <w:rsid w:val="0000594D"/>
    <w:rsid w:val="000064BB"/>
    <w:rsid w:val="000268A2"/>
    <w:rsid w:val="000465FE"/>
    <w:rsid w:val="0004700D"/>
    <w:rsid w:val="00051656"/>
    <w:rsid w:val="00056270"/>
    <w:rsid w:val="000567F5"/>
    <w:rsid w:val="00057FA9"/>
    <w:rsid w:val="00064865"/>
    <w:rsid w:val="00067240"/>
    <w:rsid w:val="00070F53"/>
    <w:rsid w:val="00070F93"/>
    <w:rsid w:val="00073C51"/>
    <w:rsid w:val="00076D07"/>
    <w:rsid w:val="00094981"/>
    <w:rsid w:val="000968EF"/>
    <w:rsid w:val="00096CFB"/>
    <w:rsid w:val="000A5314"/>
    <w:rsid w:val="000B0F0B"/>
    <w:rsid w:val="000B2588"/>
    <w:rsid w:val="000B6C53"/>
    <w:rsid w:val="000C124C"/>
    <w:rsid w:val="000C2B05"/>
    <w:rsid w:val="000C424A"/>
    <w:rsid w:val="000C51BF"/>
    <w:rsid w:val="000D4CAF"/>
    <w:rsid w:val="00123FEA"/>
    <w:rsid w:val="0012426C"/>
    <w:rsid w:val="0012442D"/>
    <w:rsid w:val="00124C6F"/>
    <w:rsid w:val="00126149"/>
    <w:rsid w:val="00157619"/>
    <w:rsid w:val="0016100D"/>
    <w:rsid w:val="001620C8"/>
    <w:rsid w:val="0017313F"/>
    <w:rsid w:val="0017670C"/>
    <w:rsid w:val="00184791"/>
    <w:rsid w:val="00185D57"/>
    <w:rsid w:val="0019039F"/>
    <w:rsid w:val="001911D1"/>
    <w:rsid w:val="0019294A"/>
    <w:rsid w:val="001A1154"/>
    <w:rsid w:val="001B10A5"/>
    <w:rsid w:val="001C17CF"/>
    <w:rsid w:val="001D5F1D"/>
    <w:rsid w:val="001F3319"/>
    <w:rsid w:val="00211DF6"/>
    <w:rsid w:val="002155D8"/>
    <w:rsid w:val="002177FF"/>
    <w:rsid w:val="00224511"/>
    <w:rsid w:val="00231F56"/>
    <w:rsid w:val="00243F55"/>
    <w:rsid w:val="00247FDF"/>
    <w:rsid w:val="00254414"/>
    <w:rsid w:val="002665B9"/>
    <w:rsid w:val="00266BC0"/>
    <w:rsid w:val="00273A50"/>
    <w:rsid w:val="002759A8"/>
    <w:rsid w:val="0028175C"/>
    <w:rsid w:val="002826A9"/>
    <w:rsid w:val="00290AD1"/>
    <w:rsid w:val="002926B3"/>
    <w:rsid w:val="002B4899"/>
    <w:rsid w:val="002B4E2A"/>
    <w:rsid w:val="002C10AB"/>
    <w:rsid w:val="002D098E"/>
    <w:rsid w:val="002E3FF7"/>
    <w:rsid w:val="002E4BF0"/>
    <w:rsid w:val="0030527B"/>
    <w:rsid w:val="00306FAA"/>
    <w:rsid w:val="00313C61"/>
    <w:rsid w:val="00322C80"/>
    <w:rsid w:val="00332F94"/>
    <w:rsid w:val="003332B6"/>
    <w:rsid w:val="003430AD"/>
    <w:rsid w:val="003453EA"/>
    <w:rsid w:val="00356CEF"/>
    <w:rsid w:val="00364836"/>
    <w:rsid w:val="00382930"/>
    <w:rsid w:val="00395A92"/>
    <w:rsid w:val="003A1023"/>
    <w:rsid w:val="003A3392"/>
    <w:rsid w:val="003B1E90"/>
    <w:rsid w:val="003B2F7D"/>
    <w:rsid w:val="003B341E"/>
    <w:rsid w:val="003B43D0"/>
    <w:rsid w:val="003B6E22"/>
    <w:rsid w:val="003C05E7"/>
    <w:rsid w:val="003C6375"/>
    <w:rsid w:val="003D7F65"/>
    <w:rsid w:val="003E4579"/>
    <w:rsid w:val="003F0D95"/>
    <w:rsid w:val="003F48AC"/>
    <w:rsid w:val="00404AB4"/>
    <w:rsid w:val="00407516"/>
    <w:rsid w:val="00421987"/>
    <w:rsid w:val="004322E2"/>
    <w:rsid w:val="004355A4"/>
    <w:rsid w:val="00437B8E"/>
    <w:rsid w:val="004520DF"/>
    <w:rsid w:val="00455730"/>
    <w:rsid w:val="00491022"/>
    <w:rsid w:val="00497E1F"/>
    <w:rsid w:val="004A1489"/>
    <w:rsid w:val="004A3403"/>
    <w:rsid w:val="004E2248"/>
    <w:rsid w:val="004F0150"/>
    <w:rsid w:val="004F09EA"/>
    <w:rsid w:val="004F7423"/>
    <w:rsid w:val="005170E4"/>
    <w:rsid w:val="0053012E"/>
    <w:rsid w:val="00540AC7"/>
    <w:rsid w:val="00540BA7"/>
    <w:rsid w:val="00546782"/>
    <w:rsid w:val="00550F0D"/>
    <w:rsid w:val="00551246"/>
    <w:rsid w:val="00551E96"/>
    <w:rsid w:val="005719C8"/>
    <w:rsid w:val="005742C9"/>
    <w:rsid w:val="0057547F"/>
    <w:rsid w:val="00585403"/>
    <w:rsid w:val="00592281"/>
    <w:rsid w:val="005D078B"/>
    <w:rsid w:val="005E0391"/>
    <w:rsid w:val="005E2E49"/>
    <w:rsid w:val="005E39A1"/>
    <w:rsid w:val="005E795A"/>
    <w:rsid w:val="005F08C4"/>
    <w:rsid w:val="006031F6"/>
    <w:rsid w:val="00605713"/>
    <w:rsid w:val="00610A27"/>
    <w:rsid w:val="00610BDB"/>
    <w:rsid w:val="00616A99"/>
    <w:rsid w:val="006341DB"/>
    <w:rsid w:val="00650833"/>
    <w:rsid w:val="0065230A"/>
    <w:rsid w:val="00661B40"/>
    <w:rsid w:val="006733CB"/>
    <w:rsid w:val="006929A8"/>
    <w:rsid w:val="0069373B"/>
    <w:rsid w:val="006A4BBF"/>
    <w:rsid w:val="006B5D97"/>
    <w:rsid w:val="006C22E4"/>
    <w:rsid w:val="006F21B0"/>
    <w:rsid w:val="00710242"/>
    <w:rsid w:val="007104A2"/>
    <w:rsid w:val="00710C9F"/>
    <w:rsid w:val="007254FF"/>
    <w:rsid w:val="0072696A"/>
    <w:rsid w:val="007372DB"/>
    <w:rsid w:val="00740A10"/>
    <w:rsid w:val="00744C4B"/>
    <w:rsid w:val="0075375A"/>
    <w:rsid w:val="00757473"/>
    <w:rsid w:val="00762373"/>
    <w:rsid w:val="00764222"/>
    <w:rsid w:val="0076535A"/>
    <w:rsid w:val="00787B69"/>
    <w:rsid w:val="007965FC"/>
    <w:rsid w:val="00797420"/>
    <w:rsid w:val="007C6D78"/>
    <w:rsid w:val="007E02A7"/>
    <w:rsid w:val="007F06F4"/>
    <w:rsid w:val="008073A4"/>
    <w:rsid w:val="0080764E"/>
    <w:rsid w:val="00807CC8"/>
    <w:rsid w:val="00811A5C"/>
    <w:rsid w:val="0081493E"/>
    <w:rsid w:val="00821D05"/>
    <w:rsid w:val="008227D3"/>
    <w:rsid w:val="008328FA"/>
    <w:rsid w:val="00835A6F"/>
    <w:rsid w:val="008366A2"/>
    <w:rsid w:val="0084472B"/>
    <w:rsid w:val="008509A8"/>
    <w:rsid w:val="00852012"/>
    <w:rsid w:val="0085666D"/>
    <w:rsid w:val="00860447"/>
    <w:rsid w:val="00871760"/>
    <w:rsid w:val="00871D2B"/>
    <w:rsid w:val="0088179F"/>
    <w:rsid w:val="00884827"/>
    <w:rsid w:val="008859D7"/>
    <w:rsid w:val="00886B6E"/>
    <w:rsid w:val="008A0206"/>
    <w:rsid w:val="008A366D"/>
    <w:rsid w:val="008B01EF"/>
    <w:rsid w:val="008B2B2F"/>
    <w:rsid w:val="008B7858"/>
    <w:rsid w:val="008C048E"/>
    <w:rsid w:val="008D2118"/>
    <w:rsid w:val="008D5E8C"/>
    <w:rsid w:val="008F0E56"/>
    <w:rsid w:val="008F2230"/>
    <w:rsid w:val="008F4B3D"/>
    <w:rsid w:val="008F52C6"/>
    <w:rsid w:val="008F5EEE"/>
    <w:rsid w:val="009228AE"/>
    <w:rsid w:val="009253B4"/>
    <w:rsid w:val="00944E66"/>
    <w:rsid w:val="0095200B"/>
    <w:rsid w:val="009702A2"/>
    <w:rsid w:val="00973738"/>
    <w:rsid w:val="00976476"/>
    <w:rsid w:val="00983AB6"/>
    <w:rsid w:val="00984D52"/>
    <w:rsid w:val="00986053"/>
    <w:rsid w:val="0098659B"/>
    <w:rsid w:val="00991102"/>
    <w:rsid w:val="00995C25"/>
    <w:rsid w:val="009A0C7F"/>
    <w:rsid w:val="009A3A3F"/>
    <w:rsid w:val="009A42B8"/>
    <w:rsid w:val="009B6CD5"/>
    <w:rsid w:val="009C446F"/>
    <w:rsid w:val="009E12B0"/>
    <w:rsid w:val="009E1C4D"/>
    <w:rsid w:val="009F6140"/>
    <w:rsid w:val="009F6C70"/>
    <w:rsid w:val="00A01FC4"/>
    <w:rsid w:val="00A020B2"/>
    <w:rsid w:val="00A14743"/>
    <w:rsid w:val="00A16D6D"/>
    <w:rsid w:val="00A36C24"/>
    <w:rsid w:val="00A4354A"/>
    <w:rsid w:val="00A44161"/>
    <w:rsid w:val="00A45196"/>
    <w:rsid w:val="00A504FC"/>
    <w:rsid w:val="00A508B9"/>
    <w:rsid w:val="00A5706F"/>
    <w:rsid w:val="00A64823"/>
    <w:rsid w:val="00A66A89"/>
    <w:rsid w:val="00A67363"/>
    <w:rsid w:val="00A705BB"/>
    <w:rsid w:val="00A90BE2"/>
    <w:rsid w:val="00A94E48"/>
    <w:rsid w:val="00A9695C"/>
    <w:rsid w:val="00AA2B6A"/>
    <w:rsid w:val="00AA6B02"/>
    <w:rsid w:val="00AB6D65"/>
    <w:rsid w:val="00AB7EF1"/>
    <w:rsid w:val="00AC3108"/>
    <w:rsid w:val="00AC62CD"/>
    <w:rsid w:val="00AC7AE8"/>
    <w:rsid w:val="00AD4E79"/>
    <w:rsid w:val="00AD79A1"/>
    <w:rsid w:val="00B01C72"/>
    <w:rsid w:val="00B0783A"/>
    <w:rsid w:val="00B07CB5"/>
    <w:rsid w:val="00B1104E"/>
    <w:rsid w:val="00B242C6"/>
    <w:rsid w:val="00B34403"/>
    <w:rsid w:val="00B373BF"/>
    <w:rsid w:val="00B3753E"/>
    <w:rsid w:val="00B46EBE"/>
    <w:rsid w:val="00B555BD"/>
    <w:rsid w:val="00B601BF"/>
    <w:rsid w:val="00B6549D"/>
    <w:rsid w:val="00B6692A"/>
    <w:rsid w:val="00B66A8B"/>
    <w:rsid w:val="00B73C0D"/>
    <w:rsid w:val="00B750FC"/>
    <w:rsid w:val="00B91F36"/>
    <w:rsid w:val="00B93B90"/>
    <w:rsid w:val="00B95F39"/>
    <w:rsid w:val="00BB60AC"/>
    <w:rsid w:val="00BC3C20"/>
    <w:rsid w:val="00BD253D"/>
    <w:rsid w:val="00BD7B1A"/>
    <w:rsid w:val="00BE0882"/>
    <w:rsid w:val="00BE2E32"/>
    <w:rsid w:val="00BE4B4E"/>
    <w:rsid w:val="00BF38DA"/>
    <w:rsid w:val="00C20022"/>
    <w:rsid w:val="00C20D4A"/>
    <w:rsid w:val="00C244F2"/>
    <w:rsid w:val="00C3109B"/>
    <w:rsid w:val="00C359EE"/>
    <w:rsid w:val="00C35B37"/>
    <w:rsid w:val="00C44D1D"/>
    <w:rsid w:val="00C53C91"/>
    <w:rsid w:val="00C54D80"/>
    <w:rsid w:val="00C54E8C"/>
    <w:rsid w:val="00C7430C"/>
    <w:rsid w:val="00C80FF8"/>
    <w:rsid w:val="00C84984"/>
    <w:rsid w:val="00C8592C"/>
    <w:rsid w:val="00C860E3"/>
    <w:rsid w:val="00C92E84"/>
    <w:rsid w:val="00CA50F8"/>
    <w:rsid w:val="00CD0D33"/>
    <w:rsid w:val="00CD1B3C"/>
    <w:rsid w:val="00CF72C7"/>
    <w:rsid w:val="00D063F6"/>
    <w:rsid w:val="00D06E69"/>
    <w:rsid w:val="00D10F35"/>
    <w:rsid w:val="00D1751C"/>
    <w:rsid w:val="00D22987"/>
    <w:rsid w:val="00D30BB5"/>
    <w:rsid w:val="00D417A5"/>
    <w:rsid w:val="00D46E5D"/>
    <w:rsid w:val="00D53C25"/>
    <w:rsid w:val="00D663B0"/>
    <w:rsid w:val="00D86C85"/>
    <w:rsid w:val="00D955B5"/>
    <w:rsid w:val="00D9772E"/>
    <w:rsid w:val="00DB5C9E"/>
    <w:rsid w:val="00DB7521"/>
    <w:rsid w:val="00DC051A"/>
    <w:rsid w:val="00DC1C59"/>
    <w:rsid w:val="00DC3320"/>
    <w:rsid w:val="00DC3712"/>
    <w:rsid w:val="00DC7B64"/>
    <w:rsid w:val="00DD23E6"/>
    <w:rsid w:val="00DE0BFD"/>
    <w:rsid w:val="00DE16CB"/>
    <w:rsid w:val="00DE51A8"/>
    <w:rsid w:val="00DE571C"/>
    <w:rsid w:val="00DF032B"/>
    <w:rsid w:val="00E02792"/>
    <w:rsid w:val="00E13F7A"/>
    <w:rsid w:val="00E2533E"/>
    <w:rsid w:val="00E62FE8"/>
    <w:rsid w:val="00E637C7"/>
    <w:rsid w:val="00E64BD9"/>
    <w:rsid w:val="00E72DFA"/>
    <w:rsid w:val="00E77462"/>
    <w:rsid w:val="00E97928"/>
    <w:rsid w:val="00EB6A95"/>
    <w:rsid w:val="00EB71A9"/>
    <w:rsid w:val="00EC05B3"/>
    <w:rsid w:val="00EC1707"/>
    <w:rsid w:val="00EC34C8"/>
    <w:rsid w:val="00EC37E8"/>
    <w:rsid w:val="00EE7AC5"/>
    <w:rsid w:val="00EF2F39"/>
    <w:rsid w:val="00F0704C"/>
    <w:rsid w:val="00F10A82"/>
    <w:rsid w:val="00F2117C"/>
    <w:rsid w:val="00F26E56"/>
    <w:rsid w:val="00F2751C"/>
    <w:rsid w:val="00F33033"/>
    <w:rsid w:val="00F354C1"/>
    <w:rsid w:val="00F411BB"/>
    <w:rsid w:val="00F41D10"/>
    <w:rsid w:val="00F4371F"/>
    <w:rsid w:val="00F535B3"/>
    <w:rsid w:val="00F67163"/>
    <w:rsid w:val="00F7174B"/>
    <w:rsid w:val="00F761F0"/>
    <w:rsid w:val="00F826CD"/>
    <w:rsid w:val="00F85040"/>
    <w:rsid w:val="00F913DE"/>
    <w:rsid w:val="00F92157"/>
    <w:rsid w:val="00F95135"/>
    <w:rsid w:val="00FA0262"/>
    <w:rsid w:val="00FA7961"/>
    <w:rsid w:val="00FB2446"/>
    <w:rsid w:val="00FC3A69"/>
    <w:rsid w:val="00FD6682"/>
    <w:rsid w:val="00FD6E9C"/>
    <w:rsid w:val="00FE24A4"/>
    <w:rsid w:val="00FE3FE4"/>
    <w:rsid w:val="00FE520D"/>
    <w:rsid w:val="00FF481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7A262BE2"/>
  <w15:chartTrackingRefBased/>
  <w15:docId w15:val="{21C2FE37-5E1A-473F-AD4D-9DAF64396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rPr>
  </w:style>
  <w:style w:type="paragraph" w:styleId="Ttulo1">
    <w:name w:val="heading 1"/>
    <w:basedOn w:val="Normal"/>
    <w:next w:val="Normal"/>
    <w:qFormat/>
    <w:pPr>
      <w:keepNext/>
      <w:outlineLvl w:val="0"/>
    </w:pPr>
    <w:rPr>
      <w:b/>
      <w:bCs/>
      <w:sz w:val="22"/>
    </w:rPr>
  </w:style>
  <w:style w:type="paragraph" w:styleId="Ttulo2">
    <w:name w:val="heading 2"/>
    <w:basedOn w:val="Normal"/>
    <w:next w:val="Normal"/>
    <w:qFormat/>
    <w:pPr>
      <w:keepNext/>
      <w:outlineLvl w:val="1"/>
    </w:pPr>
    <w:rPr>
      <w:rFonts w:ascii="Arial Narrow" w:hAnsi="Arial Narrow"/>
      <w:b/>
      <w:bCs/>
    </w:rPr>
  </w:style>
  <w:style w:type="paragraph" w:styleId="Ttulo3">
    <w:name w:val="heading 3"/>
    <w:basedOn w:val="Normal"/>
    <w:next w:val="Normal"/>
    <w:qFormat/>
    <w:pPr>
      <w:keepNext/>
      <w:jc w:val="both"/>
      <w:outlineLvl w:val="2"/>
    </w:pPr>
    <w:rPr>
      <w:rFonts w:cs="Times New Roman"/>
      <w:b/>
      <w:u w:val="single"/>
    </w:rPr>
  </w:style>
  <w:style w:type="paragraph" w:styleId="Ttulo4">
    <w:name w:val="heading 4"/>
    <w:basedOn w:val="Normal"/>
    <w:next w:val="Normal"/>
    <w:qFormat/>
    <w:pPr>
      <w:keepNext/>
      <w:jc w:val="right"/>
      <w:outlineLvl w:val="3"/>
    </w:pPr>
    <w:rPr>
      <w:rFonts w:ascii="Arial Narrow" w:hAnsi="Arial Narrow"/>
      <w:b/>
      <w:bCs/>
      <w:color w:val="808080"/>
      <w:sz w:val="9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2">
    <w:name w:val="Estilo2"/>
    <w:basedOn w:val="Normal"/>
    <w:next w:val="Normal"/>
    <w:pPr>
      <w:jc w:val="both"/>
    </w:pPr>
    <w:rPr>
      <w:b/>
    </w:rPr>
  </w:style>
  <w:style w:type="paragraph" w:customStyle="1" w:styleId="Negrita">
    <w:name w:val="Negrita"/>
    <w:basedOn w:val="Normal"/>
    <w:next w:val="Normal"/>
    <w:rPr>
      <w:b/>
      <w:color w:val="FF0000"/>
    </w:rPr>
  </w:style>
  <w:style w:type="paragraph" w:customStyle="1" w:styleId="UNO">
    <w:name w:val="UNO"/>
    <w:basedOn w:val="Normal"/>
    <w:next w:val="Normal"/>
    <w:autoRedefine/>
    <w:pPr>
      <w:outlineLvl w:val="0"/>
    </w:pPr>
    <w:rPr>
      <w:b/>
      <w:caps/>
      <w:sz w:val="32"/>
    </w:rPr>
  </w:style>
  <w:style w:type="paragraph" w:customStyle="1" w:styleId="DOS">
    <w:name w:val="DOS"/>
    <w:basedOn w:val="Normal"/>
    <w:next w:val="Normal"/>
    <w:autoRedefine/>
    <w:pPr>
      <w:jc w:val="center"/>
      <w:outlineLvl w:val="0"/>
    </w:pPr>
    <w:rPr>
      <w:b/>
      <w:caps/>
      <w:sz w:val="28"/>
      <w:u w:val="single"/>
    </w:rPr>
  </w:style>
  <w:style w:type="paragraph" w:customStyle="1" w:styleId="TRES">
    <w:name w:val="TRES"/>
    <w:basedOn w:val="Normal"/>
    <w:next w:val="Normal"/>
    <w:autoRedefine/>
    <w:pPr>
      <w:outlineLvl w:val="0"/>
    </w:pPr>
    <w:rPr>
      <w:b/>
      <w:i/>
    </w:rPr>
  </w:style>
  <w:style w:type="paragraph" w:customStyle="1" w:styleId="NEGRITA14">
    <w:name w:val="NEGRITA14"/>
    <w:basedOn w:val="Normal"/>
    <w:next w:val="Normal"/>
    <w:autoRedefine/>
    <w:pPr>
      <w:jc w:val="both"/>
    </w:pPr>
    <w:rPr>
      <w:b/>
      <w:caps/>
      <w:sz w:val="28"/>
    </w:rPr>
  </w:style>
  <w:style w:type="paragraph" w:customStyle="1" w:styleId="Estilo1">
    <w:name w:val="Estilo1"/>
    <w:basedOn w:val="Normal"/>
    <w:next w:val="Normal"/>
    <w:pPr>
      <w:pBdr>
        <w:top w:val="single" w:sz="4" w:space="1" w:color="auto"/>
        <w:left w:val="single" w:sz="4" w:space="4" w:color="auto"/>
        <w:bottom w:val="single" w:sz="4" w:space="1" w:color="auto"/>
        <w:right w:val="single" w:sz="4" w:space="4" w:color="auto"/>
      </w:pBdr>
      <w:jc w:val="both"/>
    </w:pPr>
  </w:style>
  <w:style w:type="paragraph" w:styleId="Piedepgina">
    <w:name w:val="footer"/>
    <w:basedOn w:val="Normal"/>
    <w:link w:val="PiedepginaCar"/>
    <w:pPr>
      <w:tabs>
        <w:tab w:val="center" w:pos="4252"/>
        <w:tab w:val="right" w:pos="8504"/>
      </w:tabs>
    </w:pPr>
    <w:rPr>
      <w:rFonts w:ascii="Courier" w:hAnsi="Courier"/>
      <w:sz w:val="20"/>
      <w:lang w:val="es-ES_tradnl"/>
    </w:rPr>
  </w:style>
  <w:style w:type="paragraph" w:styleId="Encabezado">
    <w:name w:val="header"/>
    <w:basedOn w:val="Normal"/>
    <w:link w:val="EncabezadoCar"/>
    <w:pPr>
      <w:tabs>
        <w:tab w:val="center" w:pos="4252"/>
        <w:tab w:val="right" w:pos="8504"/>
      </w:tabs>
    </w:pPr>
  </w:style>
  <w:style w:type="character" w:styleId="Nmerodepgina">
    <w:name w:val="page number"/>
    <w:basedOn w:val="Fuentedeprrafopredeter"/>
  </w:style>
  <w:style w:type="paragraph" w:customStyle="1" w:styleId="Rpido">
    <w:name w:val="Rápido _"/>
    <w:rPr>
      <w:snapToGrid w:val="0"/>
      <w:sz w:val="24"/>
      <w:lang w:val="es-ES_tradnl"/>
    </w:rPr>
  </w:style>
  <w:style w:type="paragraph" w:styleId="Sangradetextonormal">
    <w:name w:val="Body Text Indent"/>
    <w:basedOn w:val="Normal"/>
    <w:pPr>
      <w:ind w:left="851"/>
      <w:jc w:val="both"/>
    </w:pPr>
    <w:rPr>
      <w:rFonts w:ascii="Arial Narrow" w:hAnsi="Arial Narrow"/>
      <w:sz w:val="28"/>
    </w:rPr>
  </w:style>
  <w:style w:type="paragraph" w:customStyle="1" w:styleId="Sangra2detindependiente1">
    <w:name w:val="Sangría 2 de t. independiente1"/>
    <w:basedOn w:val="Normal"/>
    <w:pPr>
      <w:ind w:firstLine="708"/>
      <w:jc w:val="both"/>
    </w:pPr>
    <w:rPr>
      <w:rFonts w:ascii="Times New Roman" w:hAnsi="Times New Roman" w:cs="Times New Roman"/>
    </w:rPr>
  </w:style>
  <w:style w:type="character" w:styleId="Hipervnculo">
    <w:name w:val="Hyperlink"/>
    <w:rPr>
      <w:color w:val="0000FF"/>
      <w:u w:val="single"/>
    </w:rPr>
  </w:style>
  <w:style w:type="character" w:customStyle="1" w:styleId="st1">
    <w:name w:val="st1"/>
    <w:basedOn w:val="Fuentedeprrafopredeter"/>
    <w:rsid w:val="0072696A"/>
  </w:style>
  <w:style w:type="paragraph" w:styleId="Textodeglobo">
    <w:name w:val="Balloon Text"/>
    <w:basedOn w:val="Normal"/>
    <w:link w:val="TextodegloboCar"/>
    <w:rsid w:val="00C7430C"/>
    <w:rPr>
      <w:rFonts w:ascii="Segoe UI" w:hAnsi="Segoe UI" w:cs="Segoe UI"/>
      <w:sz w:val="18"/>
      <w:szCs w:val="18"/>
    </w:rPr>
  </w:style>
  <w:style w:type="character" w:customStyle="1" w:styleId="TextodegloboCar">
    <w:name w:val="Texto de globo Car"/>
    <w:link w:val="Textodeglobo"/>
    <w:rsid w:val="00C7430C"/>
    <w:rPr>
      <w:rFonts w:ascii="Segoe UI" w:hAnsi="Segoe UI" w:cs="Segoe UI"/>
      <w:sz w:val="18"/>
      <w:szCs w:val="18"/>
    </w:rPr>
  </w:style>
  <w:style w:type="paragraph" w:styleId="Prrafodelista">
    <w:name w:val="List Paragraph"/>
    <w:aliases w:val="Gráfico Título,Párrafo 1,Párrafo,Arial 8,List Paragraph,List Paragraph1,Normal N3,Resume Title,Dot pt,No Spacing1,List Paragraph Char Char Char,Indicator Text,Numbered Para 1,Bullet Points,MAIN CONTENT,List Paragraph12,List Paragraph11"/>
    <w:basedOn w:val="Normal"/>
    <w:link w:val="PrrafodelistaCar"/>
    <w:uiPriority w:val="34"/>
    <w:qFormat/>
    <w:rsid w:val="006031F6"/>
    <w:pPr>
      <w:ind w:left="708"/>
    </w:pPr>
  </w:style>
  <w:style w:type="character" w:customStyle="1" w:styleId="PrrafodelistaCar">
    <w:name w:val="Párrafo de lista Car"/>
    <w:aliases w:val="Gráfico Título Car,Párrafo 1 Car,Párrafo Car,Arial 8 Car,List Paragraph Car,List Paragraph1 Car,Normal N3 Car,Resume Title Car,Dot pt Car,No Spacing1 Car,List Paragraph Char Char Char Car,Indicator Text Car,Numbered Para 1 Car"/>
    <w:link w:val="Prrafodelista"/>
    <w:uiPriority w:val="34"/>
    <w:qFormat/>
    <w:locked/>
    <w:rsid w:val="006031F6"/>
    <w:rPr>
      <w:rFonts w:ascii="Arial" w:hAnsi="Arial" w:cs="Arial"/>
      <w:sz w:val="24"/>
    </w:rPr>
  </w:style>
  <w:style w:type="character" w:customStyle="1" w:styleId="PiedepginaCar">
    <w:name w:val="Pie de página Car"/>
    <w:link w:val="Piedepgina"/>
    <w:rsid w:val="006031F6"/>
    <w:rPr>
      <w:rFonts w:ascii="Courier" w:hAnsi="Courier" w:cs="Arial"/>
      <w:lang w:val="es-ES_tradnl"/>
    </w:rPr>
  </w:style>
  <w:style w:type="character" w:customStyle="1" w:styleId="EncabezadoCar">
    <w:name w:val="Encabezado Car"/>
    <w:link w:val="Encabezado"/>
    <w:rsid w:val="006031F6"/>
    <w:rPr>
      <w:rFonts w:ascii="Arial" w:hAnsi="Arial" w:cs="Arial"/>
      <w:sz w:val="24"/>
    </w:rPr>
  </w:style>
  <w:style w:type="paragraph" w:styleId="Textoindependiente">
    <w:name w:val="Body Text"/>
    <w:basedOn w:val="Normal"/>
    <w:link w:val="TextoindependienteCar"/>
    <w:rsid w:val="000027D9"/>
    <w:pPr>
      <w:spacing w:after="120"/>
    </w:pPr>
  </w:style>
  <w:style w:type="character" w:customStyle="1" w:styleId="TextoindependienteCar">
    <w:name w:val="Texto independiente Car"/>
    <w:link w:val="Textoindependiente"/>
    <w:rsid w:val="000027D9"/>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954">
      <w:bodyDiv w:val="1"/>
      <w:marLeft w:val="0"/>
      <w:marRight w:val="0"/>
      <w:marTop w:val="0"/>
      <w:marBottom w:val="0"/>
      <w:divBdr>
        <w:top w:val="none" w:sz="0" w:space="0" w:color="auto"/>
        <w:left w:val="none" w:sz="0" w:space="0" w:color="auto"/>
        <w:bottom w:val="none" w:sz="0" w:space="0" w:color="auto"/>
        <w:right w:val="none" w:sz="0" w:space="0" w:color="auto"/>
      </w:divBdr>
    </w:div>
    <w:div w:id="490217295">
      <w:bodyDiv w:val="1"/>
      <w:marLeft w:val="0"/>
      <w:marRight w:val="0"/>
      <w:marTop w:val="0"/>
      <w:marBottom w:val="0"/>
      <w:divBdr>
        <w:top w:val="none" w:sz="0" w:space="0" w:color="auto"/>
        <w:left w:val="none" w:sz="0" w:space="0" w:color="auto"/>
        <w:bottom w:val="none" w:sz="0" w:space="0" w:color="auto"/>
        <w:right w:val="none" w:sz="0" w:space="0" w:color="auto"/>
      </w:divBdr>
    </w:div>
    <w:div w:id="673537180">
      <w:bodyDiv w:val="1"/>
      <w:marLeft w:val="0"/>
      <w:marRight w:val="0"/>
      <w:marTop w:val="0"/>
      <w:marBottom w:val="0"/>
      <w:divBdr>
        <w:top w:val="none" w:sz="0" w:space="0" w:color="auto"/>
        <w:left w:val="none" w:sz="0" w:space="0" w:color="auto"/>
        <w:bottom w:val="none" w:sz="0" w:space="0" w:color="auto"/>
        <w:right w:val="none" w:sz="0" w:space="0" w:color="auto"/>
      </w:divBdr>
    </w:div>
    <w:div w:id="1248467216">
      <w:bodyDiv w:val="1"/>
      <w:marLeft w:val="0"/>
      <w:marRight w:val="0"/>
      <w:marTop w:val="0"/>
      <w:marBottom w:val="0"/>
      <w:divBdr>
        <w:top w:val="none" w:sz="0" w:space="0" w:color="auto"/>
        <w:left w:val="none" w:sz="0" w:space="0" w:color="auto"/>
        <w:bottom w:val="none" w:sz="0" w:space="0" w:color="auto"/>
        <w:right w:val="none" w:sz="0" w:space="0" w:color="auto"/>
      </w:divBdr>
    </w:div>
    <w:div w:id="1297683852">
      <w:bodyDiv w:val="1"/>
      <w:marLeft w:val="0"/>
      <w:marRight w:val="0"/>
      <w:marTop w:val="0"/>
      <w:marBottom w:val="0"/>
      <w:divBdr>
        <w:top w:val="none" w:sz="0" w:space="0" w:color="auto"/>
        <w:left w:val="none" w:sz="0" w:space="0" w:color="auto"/>
        <w:bottom w:val="none" w:sz="0" w:space="0" w:color="auto"/>
        <w:right w:val="none" w:sz="0" w:space="0" w:color="auto"/>
      </w:divBdr>
    </w:div>
    <w:div w:id="1443113627">
      <w:bodyDiv w:val="1"/>
      <w:marLeft w:val="0"/>
      <w:marRight w:val="0"/>
      <w:marTop w:val="0"/>
      <w:marBottom w:val="0"/>
      <w:divBdr>
        <w:top w:val="none" w:sz="0" w:space="0" w:color="auto"/>
        <w:left w:val="none" w:sz="0" w:space="0" w:color="auto"/>
        <w:bottom w:val="none" w:sz="0" w:space="0" w:color="auto"/>
        <w:right w:val="none" w:sz="0" w:space="0" w:color="auto"/>
      </w:divBdr>
    </w:div>
    <w:div w:id="1500073724">
      <w:bodyDiv w:val="1"/>
      <w:marLeft w:val="0"/>
      <w:marRight w:val="0"/>
      <w:marTop w:val="0"/>
      <w:marBottom w:val="0"/>
      <w:divBdr>
        <w:top w:val="none" w:sz="0" w:space="0" w:color="auto"/>
        <w:left w:val="none" w:sz="0" w:space="0" w:color="auto"/>
        <w:bottom w:val="none" w:sz="0" w:space="0" w:color="auto"/>
        <w:right w:val="none" w:sz="0" w:space="0" w:color="auto"/>
      </w:divBdr>
    </w:div>
    <w:div w:id="1562329359">
      <w:bodyDiv w:val="1"/>
      <w:marLeft w:val="0"/>
      <w:marRight w:val="0"/>
      <w:marTop w:val="0"/>
      <w:marBottom w:val="0"/>
      <w:divBdr>
        <w:top w:val="none" w:sz="0" w:space="0" w:color="auto"/>
        <w:left w:val="none" w:sz="0" w:space="0" w:color="auto"/>
        <w:bottom w:val="none" w:sz="0" w:space="0" w:color="auto"/>
        <w:right w:val="none" w:sz="0" w:space="0" w:color="auto"/>
      </w:divBdr>
    </w:div>
    <w:div w:id="1667979368">
      <w:bodyDiv w:val="1"/>
      <w:marLeft w:val="0"/>
      <w:marRight w:val="0"/>
      <w:marTop w:val="0"/>
      <w:marBottom w:val="0"/>
      <w:divBdr>
        <w:top w:val="none" w:sz="0" w:space="0" w:color="auto"/>
        <w:left w:val="none" w:sz="0" w:space="0" w:color="auto"/>
        <w:bottom w:val="none" w:sz="0" w:space="0" w:color="auto"/>
        <w:right w:val="none" w:sz="0" w:space="0" w:color="auto"/>
      </w:divBdr>
    </w:div>
    <w:div w:id="19585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3.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_rels/header1.xml.rels><?xml version="1.0" encoding="UTF-8" standalone="yes"?><Relationships xmlns="http://schemas.openxmlformats.org/package/2006/relationships"><Relationship Id="rId1" Target="media/image1.jpeg" Type="http://schemas.openxmlformats.org/officeDocument/2006/relationships/image"/><Relationship Id="rId2" Target="media/image2.png" Type="http://schemas.openxmlformats.org/officeDocument/2006/relationships/image"/></Relationships>
</file>

<file path=word/_rels/settings.xml.rels><?xml version="1.0" encoding="UTF-8" standalone="yes"?><Relationships xmlns="http://schemas.openxmlformats.org/package/2006/relationships"><Relationship Id="rId1" Target="file:///C:/Documents%20and%20Settings/eguardino/Configuraci&#243;n%20local/Archivos%20temporales%20de%20Internet/OLK14/Modelo%20Plantilla%20Covocatoria%20%20Bandera%20Europa.dot" TargetMode="External" Type="http://schemas.openxmlformats.org/officeDocument/2006/relationships/attachedTemplat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D5E6C-55CF-483E-9340-BF770ED4F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Plantilla Covocatoria  Bandera Europa.dot</Template>
  <TotalTime>2</TotalTime>
  <Pages>3</Pages>
  <Words>677</Words>
  <Characters>3438</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vt:lpstr>
    </vt:vector>
  </TitlesOfParts>
  <Company>Ministerio de la Presidencia</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lastPrinted>2025-05-26T09:19:00Z</cp:lastPrinted>
</cp:coreProperties>
</file>