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p w14:paraId="281C9DC7" w14:textId="3401EE85" w:rsidR="00894ADC" w:rsidRDefault="00807CF5" w:rsidP="008653CD">
      <w:pPr>
        <w:keepNext/>
        <w:spacing w:after="240"/>
        <w:ind w:left="2295"/>
        <w:jc w:val="both"/>
        <w:outlineLvl w:val="0"/>
        <w:rPr>
          <w:rFonts w:ascii="Arial Narrow" w:hAnsi="Arial Narrow"/>
          <w:b/>
          <w:noProof/>
          <w:sz w:val="44"/>
          <w:szCs w:val="44"/>
        </w:rPr>
      </w:pPr>
      <w:r w:rsidRPr="00807CF5">
        <w:rPr>
          <w:rFonts w:ascii="Arial Narrow" w:hAnsi="Arial Narrow"/>
          <w:b/>
          <w:noProof/>
          <w:sz w:val="44"/>
          <w:szCs w:val="44"/>
        </w:rPr>
        <mc:AlternateContent>
          <mc:Choice Requires="wps">
            <w:drawing>
              <wp:anchor distT="0" distB="0" distL="114300" distR="114300" simplePos="0" relativeHeight="251659264" behindDoc="0" locked="0" layoutInCell="1" allowOverlap="1" wp14:anchorId="1C084E75" wp14:editId="05B69701">
                <wp:simplePos x="0" y="0"/>
                <wp:positionH relativeFrom="column">
                  <wp:posOffset>41275</wp:posOffset>
                </wp:positionH>
                <wp:positionV relativeFrom="paragraph">
                  <wp:posOffset>597535</wp:posOffset>
                </wp:positionV>
                <wp:extent cx="1224915" cy="587692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587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5AB0" w14:textId="77777777" w:rsidR="007F0481" w:rsidRPr="00AB22E5" w:rsidRDefault="007F0481" w:rsidP="00807CF5">
                            <w:pPr>
                              <w:pStyle w:val="Ttulo4"/>
                              <w:rPr>
                                <w:rFonts w:ascii="Arial Narrow" w:hAnsi="Arial Narrow"/>
                                <w:color w:val="548DD4"/>
                                <w:sz w:val="96"/>
                                <w:szCs w:val="96"/>
                              </w:rPr>
                            </w:pPr>
                            <w:r w:rsidRPr="0066531B">
                              <w:rPr>
                                <w:rFonts w:ascii="Arial Narrow" w:hAnsi="Arial Narrow"/>
                                <w:color w:val="A6A6A6" w:themeColor="background1" w:themeShade="A6"/>
                                <w:sz w:val="96"/>
                                <w:szCs w:val="96"/>
                              </w:rPr>
                              <w:t xml:space="preserve">Nota  de  prensa </w:t>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84E75" id="_x0000_t202" coordsize="21600,21600" o:spt="202" path="m,l,21600r21600,l21600,xe">
                <v:stroke joinstyle="miter"/>
                <v:path gradientshapeok="t" o:connecttype="rect"/>
              </v:shapetype>
              <v:shape id="Text Box 6" o:spid="_x0000_s1026" type="#_x0000_t202" style="position:absolute;left:0;text-align:left;margin-left:3.25pt;margin-top:47.05pt;width:96.45pt;height:4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" filled="f" stroked="f">
                <v:textbox style="layout-flow:vertical;mso-layout-flow-alt:bottom-to-top">
                  <w:txbxContent>
                    <w:p w14:paraId="003F5AB0" w14:textId="77777777" w:rsidR="007F0481" w:rsidRPr="00AB22E5" w:rsidRDefault="007F0481" w:rsidP="00807CF5">
                      <w:pPr>
                        <w:pStyle w:val="Ttulo4"/>
                        <w:rPr>
                          <w:rFonts w:ascii="Arial Narrow" w:hAnsi="Arial Narrow"/>
                          <w:color w:val="548DD4"/>
                          <w:sz w:val="96"/>
                          <w:szCs w:val="96"/>
                        </w:rPr>
                      </w:pPr>
                      <w:r w:rsidRPr="0066531B">
                        <w:rPr>
                          <w:rFonts w:ascii="Arial Narrow" w:hAnsi="Arial Narrow"/>
                          <w:color w:val="A6A6A6" w:themeColor="background1" w:themeShade="A6"/>
                          <w:sz w:val="96"/>
                          <w:szCs w:val="96"/>
                        </w:rPr>
                        <w:t xml:space="preserve">Nota  de  prensa </w:t>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p>
                  </w:txbxContent>
                </v:textbox>
              </v:shape>
            </w:pict>
          </mc:Fallback>
        </mc:AlternateContent>
      </w:r>
      <w:r w:rsidR="0099770E">
        <w:rPr>
          <w:rFonts w:ascii="Arial Narrow" w:hAnsi="Arial Narrow"/>
          <w:b/>
          <w:noProof/>
          <w:sz w:val="44"/>
          <w:szCs w:val="44"/>
        </w:rPr>
        <w:t xml:space="preserve">El </w:t>
      </w:r>
      <w:r w:rsidR="00721EEF">
        <w:rPr>
          <w:rFonts w:ascii="Arial Narrow" w:hAnsi="Arial Narrow"/>
          <w:b/>
          <w:noProof/>
          <w:sz w:val="44"/>
          <w:szCs w:val="44"/>
        </w:rPr>
        <w:t>Programa de Fomento de Empleo Agrario</w:t>
      </w:r>
      <w:r w:rsidR="006259DC">
        <w:rPr>
          <w:rFonts w:ascii="Arial Narrow" w:hAnsi="Arial Narrow"/>
          <w:b/>
          <w:noProof/>
          <w:sz w:val="44"/>
          <w:szCs w:val="44"/>
        </w:rPr>
        <w:t xml:space="preserve"> </w:t>
      </w:r>
      <w:r w:rsidR="008653CD">
        <w:rPr>
          <w:rFonts w:ascii="Arial Narrow" w:hAnsi="Arial Narrow"/>
          <w:b/>
          <w:noProof/>
          <w:sz w:val="44"/>
          <w:szCs w:val="44"/>
        </w:rPr>
        <w:t xml:space="preserve">destina </w:t>
      </w:r>
      <w:r w:rsidR="002B4CFD">
        <w:rPr>
          <w:rFonts w:ascii="Arial Narrow" w:hAnsi="Arial Narrow"/>
          <w:b/>
          <w:noProof/>
          <w:sz w:val="44"/>
          <w:szCs w:val="44"/>
        </w:rPr>
        <w:t xml:space="preserve">más de seis </w:t>
      </w:r>
      <w:r w:rsidR="0066531B">
        <w:rPr>
          <w:rFonts w:ascii="Arial Narrow" w:hAnsi="Arial Narrow"/>
          <w:b/>
          <w:noProof/>
          <w:sz w:val="44"/>
          <w:szCs w:val="44"/>
        </w:rPr>
        <w:t xml:space="preserve">millones de euros </w:t>
      </w:r>
      <w:r w:rsidR="008653CD">
        <w:rPr>
          <w:rFonts w:ascii="Arial Narrow" w:hAnsi="Arial Narrow"/>
          <w:b/>
          <w:noProof/>
          <w:sz w:val="44"/>
          <w:szCs w:val="44"/>
        </w:rPr>
        <w:t>para la contratación de</w:t>
      </w:r>
      <w:r w:rsidR="00630408">
        <w:rPr>
          <w:rFonts w:ascii="Arial Narrow" w:hAnsi="Arial Narrow"/>
          <w:b/>
          <w:noProof/>
          <w:sz w:val="44"/>
          <w:szCs w:val="44"/>
        </w:rPr>
        <w:t xml:space="preserve"> 1200 </w:t>
      </w:r>
      <w:r w:rsidR="008653CD">
        <w:rPr>
          <w:rFonts w:ascii="Arial Narrow" w:hAnsi="Arial Narrow"/>
          <w:b/>
          <w:noProof/>
          <w:sz w:val="44"/>
          <w:szCs w:val="44"/>
        </w:rPr>
        <w:t>trabajadores</w:t>
      </w:r>
      <w:r w:rsidR="00630408">
        <w:rPr>
          <w:rFonts w:ascii="Arial Narrow" w:hAnsi="Arial Narrow"/>
          <w:b/>
          <w:noProof/>
          <w:sz w:val="44"/>
          <w:szCs w:val="44"/>
        </w:rPr>
        <w:t xml:space="preserve"> en </w:t>
      </w:r>
      <w:r w:rsidR="00951700">
        <w:rPr>
          <w:rFonts w:ascii="Arial Narrow" w:hAnsi="Arial Narrow"/>
          <w:b/>
          <w:noProof/>
          <w:sz w:val="44"/>
          <w:szCs w:val="44"/>
        </w:rPr>
        <w:t>zonas rurales depri</w:t>
      </w:r>
      <w:r w:rsidR="00A01E4B">
        <w:rPr>
          <w:rFonts w:ascii="Arial Narrow" w:hAnsi="Arial Narrow"/>
          <w:b/>
          <w:noProof/>
          <w:sz w:val="44"/>
          <w:szCs w:val="44"/>
        </w:rPr>
        <w:t>midas</w:t>
      </w:r>
      <w:r w:rsidR="00951700">
        <w:rPr>
          <w:rFonts w:ascii="Arial Narrow" w:hAnsi="Arial Narrow"/>
          <w:b/>
          <w:noProof/>
          <w:sz w:val="44"/>
          <w:szCs w:val="44"/>
        </w:rPr>
        <w:t xml:space="preserve"> de la Región de Murcia</w:t>
      </w:r>
    </w:p>
    <w:p w14:paraId="0C83F8AE" w14:textId="77777777" w:rsidR="00234776" w:rsidRDefault="00234776" w:rsidP="00234776">
      <w:pPr>
        <w:jc w:val="both"/>
        <w:rPr>
          <w:rFonts w:ascii="Arial Narrow" w:hAnsi="Arial Narrow"/>
          <w:b/>
          <w:bCs/>
          <w:sz w:val="28"/>
          <w:szCs w:val="28"/>
        </w:rPr>
      </w:pPr>
    </w:p>
    <w:p w14:paraId="3DE7DB3E" w14:textId="033F3842" w:rsidR="00234776" w:rsidRPr="008C2F34" w:rsidRDefault="00234776" w:rsidP="00C701E3">
      <w:pPr>
        <w:numPr>
          <w:ilvl w:val="0"/>
          <w:numId w:val="4"/>
        </w:numPr>
        <w:tabs>
          <w:tab w:val="num" w:pos="2835"/>
        </w:tabs>
        <w:ind w:left="2835"/>
        <w:jc w:val="both"/>
        <w:rPr>
          <w:rFonts w:ascii="Arial Narrow" w:hAnsi="Arial Narrow"/>
          <w:b/>
          <w:bCs/>
          <w:sz w:val="28"/>
          <w:szCs w:val="28"/>
        </w:rPr>
      </w:pPr>
      <w:r w:rsidRPr="008C2F34">
        <w:rPr>
          <w:rFonts w:ascii="Arial Narrow" w:hAnsi="Arial Narrow"/>
          <w:b/>
          <w:bCs/>
          <w:sz w:val="28"/>
          <w:szCs w:val="28"/>
        </w:rPr>
        <w:t>Entre 2012 y 20</w:t>
      </w:r>
      <w:r w:rsidR="00DC7BDA" w:rsidRPr="008C2F34">
        <w:rPr>
          <w:rFonts w:ascii="Arial Narrow" w:hAnsi="Arial Narrow"/>
          <w:b/>
          <w:bCs/>
          <w:sz w:val="28"/>
          <w:szCs w:val="28"/>
        </w:rPr>
        <w:t>2</w:t>
      </w:r>
      <w:r w:rsidR="007546D4">
        <w:rPr>
          <w:rFonts w:ascii="Arial Narrow" w:hAnsi="Arial Narrow"/>
          <w:b/>
          <w:bCs/>
          <w:sz w:val="28"/>
          <w:szCs w:val="28"/>
        </w:rPr>
        <w:t>5</w:t>
      </w:r>
      <w:r w:rsidRPr="008C2F34">
        <w:rPr>
          <w:rFonts w:ascii="Arial Narrow" w:hAnsi="Arial Narrow"/>
          <w:b/>
          <w:bCs/>
          <w:sz w:val="28"/>
          <w:szCs w:val="28"/>
        </w:rPr>
        <w:t>, la Región de Murcia ha recibido</w:t>
      </w:r>
      <w:r w:rsidR="006B55FC">
        <w:rPr>
          <w:rFonts w:ascii="Arial Narrow" w:hAnsi="Arial Narrow"/>
          <w:b/>
          <w:bCs/>
          <w:sz w:val="28"/>
          <w:szCs w:val="28"/>
        </w:rPr>
        <w:t xml:space="preserve"> </w:t>
      </w:r>
      <w:r w:rsidR="007546D4">
        <w:rPr>
          <w:rFonts w:ascii="Arial Narrow" w:hAnsi="Arial Narrow"/>
          <w:b/>
          <w:bCs/>
          <w:sz w:val="28"/>
          <w:szCs w:val="28"/>
        </w:rPr>
        <w:t>72</w:t>
      </w:r>
      <w:r w:rsidR="008C2F34" w:rsidRPr="008C2F34">
        <w:rPr>
          <w:rFonts w:ascii="Arial Narrow" w:hAnsi="Arial Narrow"/>
          <w:b/>
          <w:bCs/>
          <w:sz w:val="28"/>
          <w:szCs w:val="28"/>
        </w:rPr>
        <w:t xml:space="preserve"> </w:t>
      </w:r>
      <w:r w:rsidRPr="008C2F34">
        <w:rPr>
          <w:rFonts w:ascii="Arial Narrow" w:hAnsi="Arial Narrow"/>
          <w:b/>
          <w:bCs/>
          <w:sz w:val="28"/>
          <w:szCs w:val="28"/>
        </w:rPr>
        <w:t>millones de euros, lo que ha permitido contratar a</w:t>
      </w:r>
      <w:r w:rsidR="00035297">
        <w:rPr>
          <w:rFonts w:ascii="Arial Narrow" w:hAnsi="Arial Narrow"/>
          <w:b/>
          <w:bCs/>
          <w:sz w:val="28"/>
          <w:szCs w:val="28"/>
        </w:rPr>
        <w:t xml:space="preserve"> más de</w:t>
      </w:r>
      <w:r w:rsidR="008C2F34" w:rsidRPr="008C2F34">
        <w:rPr>
          <w:rFonts w:ascii="Arial Narrow" w:hAnsi="Arial Narrow"/>
          <w:b/>
          <w:bCs/>
          <w:sz w:val="28"/>
          <w:szCs w:val="28"/>
        </w:rPr>
        <w:t xml:space="preserve"> 1</w:t>
      </w:r>
      <w:r w:rsidR="007546D4">
        <w:rPr>
          <w:rFonts w:ascii="Arial Narrow" w:hAnsi="Arial Narrow"/>
          <w:b/>
          <w:bCs/>
          <w:sz w:val="28"/>
          <w:szCs w:val="28"/>
        </w:rPr>
        <w:t>7</w:t>
      </w:r>
      <w:r w:rsidR="008C2F34" w:rsidRPr="008C2F34">
        <w:rPr>
          <w:rFonts w:ascii="Arial Narrow" w:hAnsi="Arial Narrow"/>
          <w:b/>
          <w:bCs/>
          <w:sz w:val="28"/>
          <w:szCs w:val="28"/>
        </w:rPr>
        <w:t>.</w:t>
      </w:r>
      <w:r w:rsidR="00035297">
        <w:rPr>
          <w:rFonts w:ascii="Arial Narrow" w:hAnsi="Arial Narrow"/>
          <w:b/>
          <w:bCs/>
          <w:sz w:val="28"/>
          <w:szCs w:val="28"/>
        </w:rPr>
        <w:t>000</w:t>
      </w:r>
      <w:r w:rsidR="008C2F34" w:rsidRPr="008C2F34">
        <w:rPr>
          <w:rFonts w:ascii="Arial Narrow" w:hAnsi="Arial Narrow"/>
          <w:b/>
          <w:bCs/>
          <w:sz w:val="28"/>
          <w:szCs w:val="28"/>
        </w:rPr>
        <w:t xml:space="preserve"> trabajadores</w:t>
      </w:r>
    </w:p>
    <w:p w14:paraId="02D29D90" w14:textId="77777777" w:rsidR="00A16579" w:rsidRPr="0048128C" w:rsidRDefault="00A16579" w:rsidP="0048128C">
      <w:pPr>
        <w:rPr>
          <w:rFonts w:ascii="Arial Narrow" w:hAnsi="Arial Narrow"/>
          <w:b/>
          <w:bCs/>
          <w:sz w:val="28"/>
          <w:szCs w:val="28"/>
        </w:rPr>
      </w:pPr>
    </w:p>
    <w:p w14:paraId="64F34E17" w14:textId="77777777" w:rsidR="0099770E" w:rsidRPr="00A16579" w:rsidRDefault="00A16579" w:rsidP="00A16579">
      <w:pPr>
        <w:numPr>
          <w:ilvl w:val="0"/>
          <w:numId w:val="4"/>
        </w:numPr>
        <w:tabs>
          <w:tab w:val="num" w:pos="2835"/>
        </w:tabs>
        <w:ind w:left="2835"/>
        <w:jc w:val="both"/>
        <w:rPr>
          <w:rFonts w:ascii="Arial Narrow" w:hAnsi="Arial Narrow"/>
          <w:b/>
          <w:bCs/>
          <w:sz w:val="28"/>
          <w:szCs w:val="28"/>
        </w:rPr>
      </w:pPr>
      <w:r>
        <w:rPr>
          <w:rFonts w:ascii="Arial Narrow" w:hAnsi="Arial Narrow"/>
          <w:b/>
          <w:bCs/>
          <w:sz w:val="28"/>
          <w:szCs w:val="28"/>
        </w:rPr>
        <w:t>El objetivo de este p</w:t>
      </w:r>
      <w:r w:rsidR="00C701E3" w:rsidRPr="00A16579">
        <w:rPr>
          <w:rFonts w:ascii="Arial Narrow" w:hAnsi="Arial Narrow"/>
          <w:b/>
          <w:bCs/>
          <w:sz w:val="28"/>
          <w:szCs w:val="28"/>
        </w:rPr>
        <w:t>ro</w:t>
      </w:r>
      <w:r w:rsidR="00127D24" w:rsidRPr="00A16579">
        <w:rPr>
          <w:rFonts w:ascii="Arial Narrow" w:hAnsi="Arial Narrow"/>
          <w:b/>
          <w:bCs/>
          <w:sz w:val="28"/>
          <w:szCs w:val="28"/>
        </w:rPr>
        <w:t xml:space="preserve">grama </w:t>
      </w:r>
      <w:r w:rsidR="00C701E3" w:rsidRPr="00A16579">
        <w:rPr>
          <w:rFonts w:ascii="Arial Narrow" w:hAnsi="Arial Narrow"/>
          <w:b/>
          <w:bCs/>
          <w:sz w:val="28"/>
          <w:szCs w:val="28"/>
        </w:rPr>
        <w:t>es mejorar la situación del colectivo de trabajadores eventuales de zonas rurales deprimidas</w:t>
      </w:r>
    </w:p>
    <w:p w14:paraId="6507ABB6" w14:textId="77777777" w:rsidR="0099770E" w:rsidRDefault="0099770E" w:rsidP="0099770E">
      <w:pPr>
        <w:pStyle w:val="Prrafodelista"/>
        <w:rPr>
          <w:rFonts w:ascii="Arial Narrow" w:hAnsi="Arial Narrow"/>
          <w:b/>
          <w:bCs/>
          <w:sz w:val="28"/>
          <w:szCs w:val="28"/>
        </w:rPr>
      </w:pPr>
    </w:p>
    <w:p w14:paraId="1B04021C" w14:textId="3B7FD0FF" w:rsidR="00630408" w:rsidRDefault="0060612A" w:rsidP="0060612A">
      <w:pPr>
        <w:ind w:left="2268"/>
        <w:jc w:val="both"/>
        <w:rPr>
          <w:rFonts w:ascii="Arial Narrow" w:hAnsi="Arial Narrow"/>
          <w:sz w:val="28"/>
          <w:szCs w:val="28"/>
        </w:rPr>
      </w:pPr>
      <w:r>
        <w:rPr>
          <w:rFonts w:ascii="Arial Narrow" w:hAnsi="Arial Narrow"/>
          <w:b/>
          <w:sz w:val="28"/>
          <w:szCs w:val="28"/>
          <w:u w:val="single"/>
        </w:rPr>
        <w:t xml:space="preserve">8 </w:t>
      </w:r>
      <w:r w:rsidR="00127D24">
        <w:rPr>
          <w:rFonts w:ascii="Arial Narrow" w:hAnsi="Arial Narrow"/>
          <w:b/>
          <w:sz w:val="28"/>
          <w:szCs w:val="28"/>
          <w:u w:val="single"/>
        </w:rPr>
        <w:t xml:space="preserve">de </w:t>
      </w:r>
      <w:r w:rsidR="006C6AFF">
        <w:rPr>
          <w:rFonts w:ascii="Arial Narrow" w:hAnsi="Arial Narrow"/>
          <w:b/>
          <w:sz w:val="28"/>
          <w:szCs w:val="28"/>
          <w:u w:val="single"/>
        </w:rPr>
        <w:t>abril</w:t>
      </w:r>
      <w:r w:rsidR="009B6FA7">
        <w:rPr>
          <w:rFonts w:ascii="Arial Narrow" w:hAnsi="Arial Narrow"/>
          <w:b/>
          <w:sz w:val="28"/>
          <w:szCs w:val="28"/>
          <w:u w:val="single"/>
        </w:rPr>
        <w:t xml:space="preserve"> </w:t>
      </w:r>
      <w:r w:rsidR="009D1E05" w:rsidRPr="009D1E05">
        <w:rPr>
          <w:rFonts w:ascii="Arial Narrow" w:hAnsi="Arial Narrow"/>
          <w:b/>
          <w:sz w:val="28"/>
          <w:szCs w:val="28"/>
          <w:u w:val="single"/>
        </w:rPr>
        <w:t>de 20</w:t>
      </w:r>
      <w:r w:rsidR="0048128C">
        <w:rPr>
          <w:rFonts w:ascii="Arial Narrow" w:hAnsi="Arial Narrow"/>
          <w:b/>
          <w:sz w:val="28"/>
          <w:szCs w:val="28"/>
          <w:u w:val="single"/>
        </w:rPr>
        <w:t>2</w:t>
      </w:r>
      <w:r w:rsidR="006C6AFF">
        <w:rPr>
          <w:rFonts w:ascii="Arial Narrow" w:hAnsi="Arial Narrow"/>
          <w:b/>
          <w:sz w:val="28"/>
          <w:szCs w:val="28"/>
          <w:u w:val="single"/>
        </w:rPr>
        <w:t>5</w:t>
      </w:r>
      <w:r w:rsidR="009D1E05" w:rsidRPr="009D1E05">
        <w:rPr>
          <w:rFonts w:ascii="Arial Narrow" w:hAnsi="Arial Narrow"/>
          <w:sz w:val="28"/>
          <w:szCs w:val="28"/>
        </w:rPr>
        <w:t>.</w:t>
      </w:r>
      <w:bookmarkEnd w:id="0"/>
      <w:bookmarkEnd w:id="1"/>
      <w:r w:rsidR="00B71EB3">
        <w:rPr>
          <w:rFonts w:ascii="Arial Narrow" w:hAnsi="Arial Narrow"/>
          <w:sz w:val="28"/>
          <w:szCs w:val="28"/>
        </w:rPr>
        <w:t xml:space="preserve"> </w:t>
      </w:r>
      <w:r w:rsidR="00630408">
        <w:rPr>
          <w:rFonts w:ascii="Arial Narrow" w:hAnsi="Arial Narrow"/>
          <w:sz w:val="28"/>
          <w:szCs w:val="28"/>
        </w:rPr>
        <w:t>La delegada del Gobierno ha destacado</w:t>
      </w:r>
      <w:r>
        <w:rPr>
          <w:rFonts w:ascii="Arial Narrow" w:hAnsi="Arial Narrow"/>
          <w:sz w:val="28"/>
          <w:szCs w:val="28"/>
        </w:rPr>
        <w:t xml:space="preserve"> </w:t>
      </w:r>
      <w:r w:rsidR="00630408">
        <w:rPr>
          <w:rFonts w:ascii="Arial Narrow" w:hAnsi="Arial Narrow"/>
          <w:sz w:val="28"/>
          <w:szCs w:val="28"/>
        </w:rPr>
        <w:t>la importancia y eficiencia del Programa de Fomento de Empleo Agrario como revulsivo social y económico de las zonas rurales más deprimidas de la Región de Murcia</w:t>
      </w:r>
      <w:r>
        <w:rPr>
          <w:rFonts w:ascii="Arial Narrow" w:hAnsi="Arial Narrow"/>
          <w:sz w:val="28"/>
          <w:szCs w:val="28"/>
        </w:rPr>
        <w:t xml:space="preserve"> tras presidir </w:t>
      </w:r>
      <w:r w:rsidR="00630408">
        <w:rPr>
          <w:rFonts w:ascii="Arial Narrow" w:hAnsi="Arial Narrow"/>
          <w:sz w:val="28"/>
          <w:szCs w:val="28"/>
        </w:rPr>
        <w:t xml:space="preserve">la reunión de la Comisión Regional de Seguimiento, en la que se ha aprobado el reparto de 6.055.379,36 euros para la contratación de unos 1.200 trabajadores eventuales en veintidós municipios de la Región de Murcia. </w:t>
      </w:r>
    </w:p>
    <w:p w14:paraId="1421F3E1" w14:textId="0BEB3FAF" w:rsidR="00630408" w:rsidRDefault="00630408" w:rsidP="00630408">
      <w:pPr>
        <w:spacing w:before="100" w:beforeAutospacing="1" w:after="100" w:afterAutospacing="1"/>
        <w:ind w:left="2268"/>
        <w:jc w:val="both"/>
        <w:rPr>
          <w:rFonts w:ascii="Arial Narrow" w:hAnsi="Arial Narrow"/>
          <w:sz w:val="28"/>
          <w:szCs w:val="28"/>
        </w:rPr>
      </w:pPr>
      <w:r>
        <w:rPr>
          <w:rFonts w:ascii="Arial Narrow" w:hAnsi="Arial Narrow"/>
          <w:sz w:val="28"/>
          <w:szCs w:val="28"/>
        </w:rPr>
        <w:t xml:space="preserve">“Se trata de unos fondos aportados íntegramente por </w:t>
      </w:r>
      <w:r w:rsidRPr="00F51386">
        <w:rPr>
          <w:rFonts w:ascii="Arial Narrow" w:hAnsi="Arial Narrow"/>
          <w:sz w:val="28"/>
          <w:szCs w:val="28"/>
        </w:rPr>
        <w:t>el Servicio Público de Empleo Estatal</w:t>
      </w:r>
      <w:r>
        <w:rPr>
          <w:rFonts w:ascii="Arial Narrow" w:hAnsi="Arial Narrow"/>
          <w:sz w:val="28"/>
          <w:szCs w:val="28"/>
        </w:rPr>
        <w:t>, que desde 2012 ha destinado más de 72 millones de euros para contratar a más de 17.000 trabajadores”, ha declarado</w:t>
      </w:r>
      <w:r w:rsidR="005848F4">
        <w:rPr>
          <w:rFonts w:ascii="Arial Narrow" w:hAnsi="Arial Narrow"/>
          <w:sz w:val="28"/>
          <w:szCs w:val="28"/>
        </w:rPr>
        <w:t xml:space="preserve"> Mariola Guevara.</w:t>
      </w:r>
      <w:r>
        <w:rPr>
          <w:rFonts w:ascii="Arial Narrow" w:hAnsi="Arial Narrow"/>
          <w:sz w:val="28"/>
          <w:szCs w:val="28"/>
        </w:rPr>
        <w:t xml:space="preserve"> </w:t>
      </w:r>
    </w:p>
    <w:p w14:paraId="70C51759" w14:textId="53A66446" w:rsidR="00F51386" w:rsidRPr="00F51386" w:rsidRDefault="00F51386" w:rsidP="00F51386">
      <w:pPr>
        <w:ind w:left="2268"/>
        <w:jc w:val="both"/>
        <w:rPr>
          <w:rFonts w:ascii="Arial Narrow" w:hAnsi="Arial Narrow"/>
          <w:sz w:val="28"/>
          <w:szCs w:val="28"/>
        </w:rPr>
      </w:pPr>
      <w:r w:rsidRPr="00F51386">
        <w:rPr>
          <w:rFonts w:ascii="Arial Narrow" w:hAnsi="Arial Narrow"/>
          <w:sz w:val="28"/>
          <w:szCs w:val="28"/>
        </w:rPr>
        <w:t>El objetivo de este programa</w:t>
      </w:r>
      <w:r w:rsidR="00412B4A">
        <w:rPr>
          <w:rFonts w:ascii="Arial Narrow" w:hAnsi="Arial Narrow"/>
          <w:sz w:val="28"/>
          <w:szCs w:val="28"/>
        </w:rPr>
        <w:t xml:space="preserve"> </w:t>
      </w:r>
      <w:r w:rsidRPr="00F51386">
        <w:rPr>
          <w:rFonts w:ascii="Arial Narrow" w:hAnsi="Arial Narrow"/>
          <w:sz w:val="28"/>
          <w:szCs w:val="28"/>
        </w:rPr>
        <w:t>es mejorar la situación del colectivo de personas trabajadoras eventuales del Sistema Especial de trabajadores Agrarios con el doble fin de mejorar su formación y su empleabilidad</w:t>
      </w:r>
      <w:r w:rsidR="008C2F34">
        <w:rPr>
          <w:rFonts w:ascii="Arial Narrow" w:hAnsi="Arial Narrow"/>
          <w:sz w:val="28"/>
          <w:szCs w:val="28"/>
        </w:rPr>
        <w:t xml:space="preserve"> y, además, fomentar </w:t>
      </w:r>
      <w:r w:rsidRPr="00F51386">
        <w:rPr>
          <w:rFonts w:ascii="Arial Narrow" w:hAnsi="Arial Narrow"/>
          <w:sz w:val="28"/>
          <w:szCs w:val="28"/>
        </w:rPr>
        <w:t>el arraigo en zonas rurales deprimidas.</w:t>
      </w:r>
    </w:p>
    <w:p w14:paraId="066CBEAC" w14:textId="77777777" w:rsidR="00247B51" w:rsidRDefault="00247B51" w:rsidP="00F51386">
      <w:pPr>
        <w:ind w:left="2268"/>
        <w:jc w:val="both"/>
        <w:rPr>
          <w:rFonts w:ascii="Arial Narrow" w:hAnsi="Arial Narrow"/>
          <w:sz w:val="28"/>
          <w:szCs w:val="28"/>
        </w:rPr>
      </w:pPr>
    </w:p>
    <w:p w14:paraId="5DAC69D5" w14:textId="113702A2" w:rsidR="00F51386" w:rsidRDefault="00F51386" w:rsidP="00F51386">
      <w:pPr>
        <w:ind w:left="2268"/>
        <w:jc w:val="both"/>
        <w:rPr>
          <w:rFonts w:ascii="Arial Narrow" w:hAnsi="Arial Narrow"/>
          <w:sz w:val="28"/>
          <w:szCs w:val="28"/>
        </w:rPr>
      </w:pPr>
      <w:r w:rsidRPr="00F51386">
        <w:rPr>
          <w:rFonts w:ascii="Arial Narrow" w:hAnsi="Arial Narrow"/>
          <w:sz w:val="28"/>
          <w:szCs w:val="28"/>
        </w:rPr>
        <w:lastRenderedPageBreak/>
        <w:t>Con este dinero se financian</w:t>
      </w:r>
      <w:r>
        <w:rPr>
          <w:rFonts w:ascii="Arial Narrow" w:hAnsi="Arial Narrow"/>
          <w:sz w:val="28"/>
          <w:szCs w:val="28"/>
        </w:rPr>
        <w:t xml:space="preserve"> </w:t>
      </w:r>
      <w:r w:rsidRPr="00F51386">
        <w:rPr>
          <w:rFonts w:ascii="Arial Narrow" w:hAnsi="Arial Narrow"/>
          <w:sz w:val="28"/>
          <w:szCs w:val="28"/>
        </w:rPr>
        <w:t>los costes salariales y cotizaciones empresariales</w:t>
      </w:r>
      <w:r>
        <w:rPr>
          <w:rFonts w:ascii="Arial Narrow" w:hAnsi="Arial Narrow"/>
          <w:sz w:val="28"/>
          <w:szCs w:val="28"/>
        </w:rPr>
        <w:t xml:space="preserve"> </w:t>
      </w:r>
      <w:r w:rsidRPr="00F51386">
        <w:rPr>
          <w:rFonts w:ascii="Arial Narrow" w:hAnsi="Arial Narrow"/>
          <w:sz w:val="28"/>
          <w:szCs w:val="28"/>
        </w:rPr>
        <w:t>para la realización de trabajos en proyectos de interés general y social gestionados y contratados por las Corporaciones Locales.</w:t>
      </w:r>
    </w:p>
    <w:p w14:paraId="4DD048A0" w14:textId="77777777" w:rsidR="00F51386" w:rsidRDefault="00F51386" w:rsidP="00F51386">
      <w:pPr>
        <w:ind w:left="2268"/>
        <w:jc w:val="both"/>
        <w:rPr>
          <w:rFonts w:ascii="Arial Narrow" w:hAnsi="Arial Narrow"/>
          <w:sz w:val="28"/>
          <w:szCs w:val="28"/>
        </w:rPr>
      </w:pPr>
    </w:p>
    <w:p w14:paraId="34706AAF" w14:textId="38FAE31C" w:rsidR="00F51386" w:rsidRPr="00F51386" w:rsidRDefault="00F51386" w:rsidP="00F51386">
      <w:pPr>
        <w:ind w:left="2268"/>
        <w:jc w:val="both"/>
        <w:rPr>
          <w:rFonts w:ascii="Arial Narrow" w:hAnsi="Arial Narrow"/>
          <w:sz w:val="28"/>
          <w:szCs w:val="28"/>
        </w:rPr>
      </w:pPr>
      <w:r w:rsidRPr="00F51386">
        <w:rPr>
          <w:rFonts w:ascii="Arial Narrow" w:hAnsi="Arial Narrow"/>
          <w:sz w:val="28"/>
          <w:szCs w:val="28"/>
        </w:rPr>
        <w:t>El inicio de las obras varía según los ayuntamientos, pues es condición la coincidencia de la ejecución del proyecto con periodos de baja actividad agrícola.</w:t>
      </w:r>
      <w:r>
        <w:rPr>
          <w:rFonts w:ascii="Arial Narrow" w:hAnsi="Arial Narrow"/>
          <w:sz w:val="28"/>
          <w:szCs w:val="28"/>
        </w:rPr>
        <w:t xml:space="preserve"> </w:t>
      </w:r>
      <w:r w:rsidRPr="00F51386">
        <w:rPr>
          <w:rFonts w:ascii="Arial Narrow" w:hAnsi="Arial Narrow"/>
          <w:sz w:val="28"/>
          <w:szCs w:val="28"/>
        </w:rPr>
        <w:t xml:space="preserve">Para este año está previsto que los ayuntamientos puedan comenzar los proyectos durante la segunda quincena de julio o principios de agosto. </w:t>
      </w:r>
    </w:p>
    <w:p w14:paraId="48930548" w14:textId="77777777" w:rsidR="00F51386" w:rsidRDefault="00F51386" w:rsidP="00F51386">
      <w:pPr>
        <w:ind w:left="2268"/>
        <w:jc w:val="both"/>
        <w:rPr>
          <w:rFonts w:ascii="Arial Narrow" w:hAnsi="Arial Narrow"/>
          <w:bCs/>
          <w:sz w:val="28"/>
          <w:szCs w:val="28"/>
        </w:rPr>
      </w:pPr>
    </w:p>
    <w:p w14:paraId="611CC555" w14:textId="1C9F9ADC" w:rsidR="00F51386" w:rsidRDefault="00F51386" w:rsidP="00F51386">
      <w:pPr>
        <w:ind w:left="2268"/>
        <w:jc w:val="both"/>
        <w:rPr>
          <w:rFonts w:ascii="Arial Narrow" w:hAnsi="Arial Narrow"/>
          <w:bCs/>
          <w:sz w:val="28"/>
          <w:szCs w:val="28"/>
        </w:rPr>
      </w:pPr>
      <w:r>
        <w:rPr>
          <w:rFonts w:ascii="Arial Narrow" w:hAnsi="Arial Narrow"/>
          <w:bCs/>
          <w:sz w:val="28"/>
          <w:szCs w:val="28"/>
        </w:rPr>
        <w:t xml:space="preserve">Durante </w:t>
      </w:r>
      <w:r w:rsidRPr="00F51386">
        <w:rPr>
          <w:rFonts w:ascii="Arial Narrow" w:hAnsi="Arial Narrow"/>
          <w:bCs/>
          <w:sz w:val="28"/>
          <w:szCs w:val="28"/>
        </w:rPr>
        <w:t xml:space="preserve">la reunión </w:t>
      </w:r>
      <w:r>
        <w:rPr>
          <w:rFonts w:ascii="Arial Narrow" w:hAnsi="Arial Narrow"/>
          <w:bCs/>
          <w:sz w:val="28"/>
          <w:szCs w:val="28"/>
        </w:rPr>
        <w:t xml:space="preserve">de la </w:t>
      </w:r>
      <w:r w:rsidRPr="00F51386">
        <w:rPr>
          <w:rFonts w:ascii="Arial Narrow" w:hAnsi="Arial Narrow"/>
          <w:bCs/>
          <w:sz w:val="28"/>
          <w:szCs w:val="28"/>
        </w:rPr>
        <w:t xml:space="preserve">Comisión Regional de Seguimiento se ha acordado la distribución del crédito entre los ayuntamientos beneficiarios con base </w:t>
      </w:r>
      <w:r w:rsidR="009D74EC" w:rsidRPr="00F51386">
        <w:rPr>
          <w:rFonts w:ascii="Arial Narrow" w:hAnsi="Arial Narrow"/>
          <w:bCs/>
          <w:sz w:val="28"/>
          <w:szCs w:val="28"/>
        </w:rPr>
        <w:t xml:space="preserve">en </w:t>
      </w:r>
      <w:r w:rsidR="009D74EC">
        <w:rPr>
          <w:rFonts w:ascii="Arial Narrow" w:hAnsi="Arial Narrow"/>
          <w:bCs/>
          <w:sz w:val="28"/>
          <w:szCs w:val="28"/>
        </w:rPr>
        <w:t>indicador</w:t>
      </w:r>
      <w:r w:rsidRPr="00F51386">
        <w:rPr>
          <w:rFonts w:ascii="Arial Narrow" w:hAnsi="Arial Narrow"/>
          <w:bCs/>
          <w:sz w:val="28"/>
          <w:szCs w:val="28"/>
        </w:rPr>
        <w:t xml:space="preserve"> de mercado y el criterio histórico, según el siguiente cuadro.</w:t>
      </w:r>
    </w:p>
    <w:p w14:paraId="3204A57E" w14:textId="774D95C2" w:rsidR="00630408" w:rsidRDefault="00630408" w:rsidP="00F51386">
      <w:pPr>
        <w:ind w:left="2268"/>
        <w:jc w:val="both"/>
        <w:rPr>
          <w:rFonts w:ascii="Arial Narrow" w:hAnsi="Arial Narrow"/>
          <w:bCs/>
          <w:sz w:val="28"/>
          <w:szCs w:val="28"/>
        </w:rPr>
      </w:pPr>
    </w:p>
    <w:p w14:paraId="3C1ADD56" w14:textId="77777777" w:rsidR="00F51386" w:rsidRDefault="00F51386" w:rsidP="00F51386">
      <w:pPr>
        <w:ind w:left="2268"/>
        <w:jc w:val="both"/>
        <w:rPr>
          <w:rFonts w:ascii="Arial Narrow" w:hAnsi="Arial Narrow"/>
          <w:bCs/>
          <w:sz w:val="28"/>
          <w:szCs w:val="28"/>
        </w:rPr>
      </w:pPr>
    </w:p>
    <w:tbl>
      <w:tblPr>
        <w:tblStyle w:val="Tablaconcuadrcula"/>
        <w:tblpPr w:leftFromText="141" w:rightFromText="141" w:vertAnchor="text" w:horzAnchor="page" w:tblpX="4066" w:tblpY="129"/>
        <w:tblW w:w="0" w:type="auto"/>
        <w:tblLook w:val="04A0" w:firstRow="1" w:lastRow="0" w:firstColumn="1" w:lastColumn="0" w:noHBand="0" w:noVBand="1"/>
      </w:tblPr>
      <w:tblGrid>
        <w:gridCol w:w="2263"/>
        <w:gridCol w:w="2379"/>
      </w:tblGrid>
      <w:tr w:rsidR="007B5754" w14:paraId="0227D85E" w14:textId="77777777" w:rsidTr="007B5754">
        <w:tc>
          <w:tcPr>
            <w:tcW w:w="2263" w:type="dxa"/>
            <w:shd w:val="clear" w:color="auto" w:fill="4F81BD" w:themeFill="accent1"/>
          </w:tcPr>
          <w:p w14:paraId="56198B2C" w14:textId="77777777" w:rsidR="007B5754" w:rsidRPr="00A17C59" w:rsidRDefault="007B5754" w:rsidP="007B5754">
            <w:pPr>
              <w:ind w:left="410"/>
              <w:jc w:val="center"/>
              <w:rPr>
                <w:rFonts w:ascii="Arial Narrow" w:hAnsi="Arial Narrow"/>
                <w:szCs w:val="24"/>
              </w:rPr>
            </w:pPr>
            <w:r w:rsidRPr="00A17C59">
              <w:rPr>
                <w:rFonts w:ascii="Arial Narrow" w:hAnsi="Arial Narrow"/>
                <w:szCs w:val="24"/>
              </w:rPr>
              <w:t>Municipios</w:t>
            </w:r>
          </w:p>
        </w:tc>
        <w:tc>
          <w:tcPr>
            <w:tcW w:w="2379" w:type="dxa"/>
            <w:shd w:val="clear" w:color="auto" w:fill="4F81BD" w:themeFill="accent1"/>
          </w:tcPr>
          <w:p w14:paraId="2CFD07FA" w14:textId="77777777" w:rsidR="007B5754" w:rsidRPr="00A17C59" w:rsidRDefault="007B5754" w:rsidP="007B5754">
            <w:pPr>
              <w:jc w:val="center"/>
              <w:rPr>
                <w:rFonts w:ascii="Arial Narrow" w:hAnsi="Arial Narrow"/>
                <w:szCs w:val="24"/>
              </w:rPr>
            </w:pPr>
            <w:r w:rsidRPr="00A17C59">
              <w:rPr>
                <w:rFonts w:ascii="Arial Narrow" w:hAnsi="Arial Narrow"/>
                <w:szCs w:val="24"/>
              </w:rPr>
              <w:t>Importe</w:t>
            </w:r>
          </w:p>
        </w:tc>
      </w:tr>
      <w:tr w:rsidR="007B5754" w14:paraId="6BBDDBFB" w14:textId="77777777" w:rsidTr="007B5754">
        <w:tc>
          <w:tcPr>
            <w:tcW w:w="2263" w:type="dxa"/>
          </w:tcPr>
          <w:p w14:paraId="4DA439C2" w14:textId="77777777" w:rsidR="007B5754" w:rsidRPr="00A17C59" w:rsidRDefault="007B5754" w:rsidP="007B5754">
            <w:pPr>
              <w:jc w:val="both"/>
              <w:rPr>
                <w:rFonts w:ascii="Arial Narrow" w:hAnsi="Arial Narrow"/>
                <w:szCs w:val="24"/>
              </w:rPr>
            </w:pPr>
            <w:r w:rsidRPr="00A17C59">
              <w:rPr>
                <w:rFonts w:ascii="Arial Narrow" w:hAnsi="Arial Narrow"/>
                <w:szCs w:val="24"/>
              </w:rPr>
              <w:t>Abarán</w:t>
            </w:r>
          </w:p>
        </w:tc>
        <w:tc>
          <w:tcPr>
            <w:tcW w:w="2379" w:type="dxa"/>
          </w:tcPr>
          <w:p w14:paraId="30489661" w14:textId="27CE2AE6" w:rsidR="007B5754" w:rsidRPr="00A17C59" w:rsidRDefault="007B5754" w:rsidP="007B5754">
            <w:pPr>
              <w:jc w:val="center"/>
              <w:rPr>
                <w:rFonts w:ascii="Arial Narrow" w:hAnsi="Arial Narrow"/>
                <w:szCs w:val="24"/>
              </w:rPr>
            </w:pPr>
            <w:r>
              <w:rPr>
                <w:rFonts w:ascii="Arial Narrow" w:hAnsi="Arial Narrow"/>
                <w:szCs w:val="24"/>
              </w:rPr>
              <w:t>287.</w:t>
            </w:r>
            <w:r w:rsidR="006C6AFF">
              <w:rPr>
                <w:rFonts w:ascii="Arial Narrow" w:hAnsi="Arial Narrow"/>
                <w:szCs w:val="24"/>
              </w:rPr>
              <w:t>227,54</w:t>
            </w:r>
            <w:r>
              <w:rPr>
                <w:rFonts w:ascii="Arial Narrow" w:hAnsi="Arial Narrow"/>
                <w:szCs w:val="24"/>
              </w:rPr>
              <w:t xml:space="preserve"> </w:t>
            </w:r>
          </w:p>
        </w:tc>
      </w:tr>
      <w:tr w:rsidR="007B5754" w14:paraId="5BF6B304" w14:textId="77777777" w:rsidTr="007B5754">
        <w:tc>
          <w:tcPr>
            <w:tcW w:w="2263" w:type="dxa"/>
          </w:tcPr>
          <w:p w14:paraId="6DAD16BB" w14:textId="77777777" w:rsidR="007B5754" w:rsidRPr="00A17C59" w:rsidRDefault="007B5754" w:rsidP="007B5754">
            <w:pPr>
              <w:jc w:val="both"/>
              <w:rPr>
                <w:rFonts w:ascii="Arial Narrow" w:hAnsi="Arial Narrow"/>
                <w:szCs w:val="24"/>
              </w:rPr>
            </w:pPr>
            <w:r w:rsidRPr="00A17C59">
              <w:rPr>
                <w:rFonts w:ascii="Arial Narrow" w:hAnsi="Arial Narrow"/>
                <w:szCs w:val="24"/>
              </w:rPr>
              <w:t>Albudeite</w:t>
            </w:r>
          </w:p>
        </w:tc>
        <w:tc>
          <w:tcPr>
            <w:tcW w:w="2379" w:type="dxa"/>
          </w:tcPr>
          <w:p w14:paraId="244DE92A" w14:textId="7F8AB591" w:rsidR="007B5754" w:rsidRPr="00A17C59" w:rsidRDefault="006C6AFF" w:rsidP="006C6AFF">
            <w:pPr>
              <w:jc w:val="center"/>
              <w:rPr>
                <w:rFonts w:ascii="Arial Narrow" w:hAnsi="Arial Narrow"/>
                <w:szCs w:val="24"/>
              </w:rPr>
            </w:pPr>
            <w:r>
              <w:rPr>
                <w:rFonts w:ascii="Arial Narrow" w:hAnsi="Arial Narrow"/>
                <w:szCs w:val="24"/>
              </w:rPr>
              <w:t>104.451,08</w:t>
            </w:r>
            <w:r w:rsidR="007B5754">
              <w:rPr>
                <w:rFonts w:ascii="Arial Narrow" w:hAnsi="Arial Narrow"/>
                <w:szCs w:val="24"/>
              </w:rPr>
              <w:t xml:space="preserve">  </w:t>
            </w:r>
          </w:p>
        </w:tc>
      </w:tr>
      <w:tr w:rsidR="007B5754" w14:paraId="36AD37A3" w14:textId="77777777" w:rsidTr="007B5754">
        <w:tc>
          <w:tcPr>
            <w:tcW w:w="2263" w:type="dxa"/>
          </w:tcPr>
          <w:p w14:paraId="223E9A97" w14:textId="77777777" w:rsidR="007B5754" w:rsidRPr="00A17C59" w:rsidRDefault="007B5754" w:rsidP="007B5754">
            <w:pPr>
              <w:jc w:val="both"/>
              <w:rPr>
                <w:rFonts w:ascii="Arial Narrow" w:hAnsi="Arial Narrow"/>
                <w:szCs w:val="24"/>
              </w:rPr>
            </w:pPr>
            <w:r w:rsidRPr="00A17C59">
              <w:rPr>
                <w:rFonts w:ascii="Arial Narrow" w:hAnsi="Arial Narrow"/>
                <w:szCs w:val="24"/>
              </w:rPr>
              <w:t>Aledo</w:t>
            </w:r>
          </w:p>
        </w:tc>
        <w:tc>
          <w:tcPr>
            <w:tcW w:w="2379" w:type="dxa"/>
          </w:tcPr>
          <w:p w14:paraId="56BD492D" w14:textId="3D7C98D2" w:rsidR="006C6AFF" w:rsidRPr="00A17C59" w:rsidRDefault="006C6AFF" w:rsidP="006C6AFF">
            <w:pPr>
              <w:jc w:val="center"/>
              <w:rPr>
                <w:rFonts w:ascii="Arial Narrow" w:hAnsi="Arial Narrow"/>
                <w:szCs w:val="24"/>
              </w:rPr>
            </w:pPr>
            <w:r>
              <w:rPr>
                <w:rFonts w:ascii="Arial Narrow" w:hAnsi="Arial Narrow"/>
                <w:szCs w:val="24"/>
              </w:rPr>
              <w:t>23.383,30</w:t>
            </w:r>
          </w:p>
        </w:tc>
      </w:tr>
      <w:tr w:rsidR="007B5754" w14:paraId="0126E51E" w14:textId="77777777" w:rsidTr="007B5754">
        <w:tc>
          <w:tcPr>
            <w:tcW w:w="2263" w:type="dxa"/>
          </w:tcPr>
          <w:p w14:paraId="2E3C3E75" w14:textId="77777777" w:rsidR="007B5754" w:rsidRPr="00A17C59" w:rsidRDefault="007B5754" w:rsidP="007B5754">
            <w:pPr>
              <w:jc w:val="both"/>
              <w:rPr>
                <w:rFonts w:ascii="Arial Narrow" w:hAnsi="Arial Narrow"/>
                <w:szCs w:val="24"/>
              </w:rPr>
            </w:pPr>
            <w:r w:rsidRPr="00A17C59">
              <w:rPr>
                <w:rFonts w:ascii="Arial Narrow" w:hAnsi="Arial Narrow"/>
                <w:szCs w:val="24"/>
              </w:rPr>
              <w:t xml:space="preserve">Alhama de Murcia </w:t>
            </w:r>
          </w:p>
        </w:tc>
        <w:tc>
          <w:tcPr>
            <w:tcW w:w="2379" w:type="dxa"/>
          </w:tcPr>
          <w:p w14:paraId="5834EAF7" w14:textId="3CC23275" w:rsidR="007B5754" w:rsidRPr="00A17C59" w:rsidRDefault="007B5754" w:rsidP="007B5754">
            <w:pPr>
              <w:jc w:val="center"/>
              <w:rPr>
                <w:rFonts w:ascii="Arial Narrow" w:hAnsi="Arial Narrow"/>
                <w:szCs w:val="24"/>
              </w:rPr>
            </w:pPr>
            <w:r>
              <w:rPr>
                <w:rFonts w:ascii="Arial Narrow" w:hAnsi="Arial Narrow"/>
                <w:szCs w:val="24"/>
              </w:rPr>
              <w:t>24</w:t>
            </w:r>
            <w:r w:rsidR="006C6AFF">
              <w:rPr>
                <w:rFonts w:ascii="Arial Narrow" w:hAnsi="Arial Narrow"/>
                <w:szCs w:val="24"/>
              </w:rPr>
              <w:t>4</w:t>
            </w:r>
            <w:r>
              <w:rPr>
                <w:rFonts w:ascii="Arial Narrow" w:hAnsi="Arial Narrow"/>
                <w:szCs w:val="24"/>
              </w:rPr>
              <w:t>.</w:t>
            </w:r>
            <w:r w:rsidR="006C6AFF">
              <w:rPr>
                <w:rFonts w:ascii="Arial Narrow" w:hAnsi="Arial Narrow"/>
                <w:szCs w:val="24"/>
              </w:rPr>
              <w:t>457</w:t>
            </w:r>
            <w:r>
              <w:rPr>
                <w:rFonts w:ascii="Arial Narrow" w:hAnsi="Arial Narrow"/>
                <w:szCs w:val="24"/>
              </w:rPr>
              <w:t>,</w:t>
            </w:r>
            <w:r w:rsidR="006C6AFF">
              <w:rPr>
                <w:rFonts w:ascii="Arial Narrow" w:hAnsi="Arial Narrow"/>
                <w:szCs w:val="24"/>
              </w:rPr>
              <w:t>87</w:t>
            </w:r>
            <w:r>
              <w:rPr>
                <w:rFonts w:ascii="Arial Narrow" w:hAnsi="Arial Narrow"/>
                <w:szCs w:val="24"/>
              </w:rPr>
              <w:t xml:space="preserve"> </w:t>
            </w:r>
          </w:p>
        </w:tc>
      </w:tr>
      <w:tr w:rsidR="007B5754" w14:paraId="4BFEE3EC" w14:textId="77777777" w:rsidTr="007B5754">
        <w:tc>
          <w:tcPr>
            <w:tcW w:w="2263" w:type="dxa"/>
          </w:tcPr>
          <w:p w14:paraId="4C306C24" w14:textId="77777777" w:rsidR="007B5754" w:rsidRPr="00A17C59" w:rsidRDefault="007B5754" w:rsidP="007B5754">
            <w:pPr>
              <w:jc w:val="both"/>
              <w:rPr>
                <w:rFonts w:ascii="Arial Narrow" w:hAnsi="Arial Narrow"/>
                <w:szCs w:val="24"/>
              </w:rPr>
            </w:pPr>
            <w:r w:rsidRPr="00A17C59">
              <w:rPr>
                <w:rFonts w:ascii="Arial Narrow" w:hAnsi="Arial Narrow"/>
                <w:szCs w:val="24"/>
              </w:rPr>
              <w:t>Archena</w:t>
            </w:r>
          </w:p>
        </w:tc>
        <w:tc>
          <w:tcPr>
            <w:tcW w:w="2379" w:type="dxa"/>
          </w:tcPr>
          <w:p w14:paraId="78B17C6A" w14:textId="701A67A3" w:rsidR="007B5754" w:rsidRPr="00A17C59" w:rsidRDefault="006C6AFF" w:rsidP="007B5754">
            <w:pPr>
              <w:jc w:val="center"/>
              <w:rPr>
                <w:rFonts w:ascii="Arial Narrow" w:hAnsi="Arial Narrow"/>
                <w:szCs w:val="24"/>
              </w:rPr>
            </w:pPr>
            <w:r>
              <w:rPr>
                <w:rFonts w:ascii="Arial Narrow" w:hAnsi="Arial Narrow"/>
                <w:szCs w:val="24"/>
              </w:rPr>
              <w:t>340.454,98</w:t>
            </w:r>
            <w:r w:rsidR="007B5754">
              <w:rPr>
                <w:rFonts w:ascii="Arial Narrow" w:hAnsi="Arial Narrow"/>
                <w:szCs w:val="24"/>
              </w:rPr>
              <w:t xml:space="preserve"> </w:t>
            </w:r>
          </w:p>
        </w:tc>
      </w:tr>
      <w:tr w:rsidR="007B5754" w14:paraId="580161D9" w14:textId="77777777" w:rsidTr="007B5754">
        <w:tc>
          <w:tcPr>
            <w:tcW w:w="2263" w:type="dxa"/>
          </w:tcPr>
          <w:p w14:paraId="0C7AA07E" w14:textId="77777777" w:rsidR="007B5754" w:rsidRPr="00A17C59" w:rsidRDefault="007B5754" w:rsidP="007B5754">
            <w:pPr>
              <w:jc w:val="both"/>
              <w:rPr>
                <w:rFonts w:ascii="Arial Narrow" w:hAnsi="Arial Narrow"/>
                <w:szCs w:val="24"/>
              </w:rPr>
            </w:pPr>
            <w:r w:rsidRPr="00A17C59">
              <w:rPr>
                <w:rFonts w:ascii="Arial Narrow" w:hAnsi="Arial Narrow"/>
                <w:szCs w:val="24"/>
              </w:rPr>
              <w:t>Blanca</w:t>
            </w:r>
          </w:p>
        </w:tc>
        <w:tc>
          <w:tcPr>
            <w:tcW w:w="2379" w:type="dxa"/>
          </w:tcPr>
          <w:p w14:paraId="576BA763" w14:textId="389BBA78" w:rsidR="007B5754" w:rsidRPr="00A17C59" w:rsidRDefault="007B5754" w:rsidP="006C6AFF">
            <w:pPr>
              <w:jc w:val="center"/>
              <w:rPr>
                <w:rFonts w:ascii="Arial Narrow" w:hAnsi="Arial Narrow"/>
                <w:szCs w:val="24"/>
              </w:rPr>
            </w:pPr>
            <w:r>
              <w:rPr>
                <w:rFonts w:ascii="Arial Narrow" w:hAnsi="Arial Narrow"/>
                <w:szCs w:val="24"/>
              </w:rPr>
              <w:t>142.</w:t>
            </w:r>
            <w:r w:rsidR="006C6AFF">
              <w:rPr>
                <w:rFonts w:ascii="Arial Narrow" w:hAnsi="Arial Narrow"/>
                <w:szCs w:val="24"/>
              </w:rPr>
              <w:t>182,50</w:t>
            </w:r>
          </w:p>
        </w:tc>
      </w:tr>
      <w:tr w:rsidR="007B5754" w14:paraId="52F464AF" w14:textId="77777777" w:rsidTr="007B5754">
        <w:tc>
          <w:tcPr>
            <w:tcW w:w="2263" w:type="dxa"/>
          </w:tcPr>
          <w:p w14:paraId="4813965A" w14:textId="77777777" w:rsidR="007B5754" w:rsidRPr="00A17C59" w:rsidRDefault="007B5754" w:rsidP="007B5754">
            <w:pPr>
              <w:jc w:val="both"/>
              <w:rPr>
                <w:rFonts w:ascii="Arial Narrow" w:hAnsi="Arial Narrow"/>
                <w:szCs w:val="24"/>
              </w:rPr>
            </w:pPr>
            <w:r w:rsidRPr="00A17C59">
              <w:rPr>
                <w:rFonts w:ascii="Arial Narrow" w:hAnsi="Arial Narrow"/>
                <w:szCs w:val="24"/>
              </w:rPr>
              <w:t>Calasparra</w:t>
            </w:r>
          </w:p>
        </w:tc>
        <w:tc>
          <w:tcPr>
            <w:tcW w:w="2379" w:type="dxa"/>
          </w:tcPr>
          <w:p w14:paraId="327BD057" w14:textId="7AF4ABBF" w:rsidR="007B5754" w:rsidRPr="00A17C59" w:rsidRDefault="006C6AFF" w:rsidP="007B5754">
            <w:pPr>
              <w:jc w:val="center"/>
              <w:rPr>
                <w:rFonts w:ascii="Arial Narrow" w:hAnsi="Arial Narrow"/>
                <w:szCs w:val="24"/>
              </w:rPr>
            </w:pPr>
            <w:r>
              <w:rPr>
                <w:rFonts w:ascii="Arial Narrow" w:hAnsi="Arial Narrow"/>
                <w:szCs w:val="24"/>
              </w:rPr>
              <w:t>309.221,12</w:t>
            </w:r>
            <w:r w:rsidR="007B5754">
              <w:rPr>
                <w:rFonts w:ascii="Arial Narrow" w:hAnsi="Arial Narrow"/>
                <w:szCs w:val="24"/>
              </w:rPr>
              <w:t xml:space="preserve"> </w:t>
            </w:r>
          </w:p>
        </w:tc>
      </w:tr>
      <w:tr w:rsidR="007B5754" w14:paraId="6460D4E1" w14:textId="77777777" w:rsidTr="007B5754">
        <w:tc>
          <w:tcPr>
            <w:tcW w:w="2263" w:type="dxa"/>
          </w:tcPr>
          <w:p w14:paraId="04C76791" w14:textId="77777777" w:rsidR="007B5754" w:rsidRPr="00A17C59" w:rsidRDefault="007B5754" w:rsidP="007B5754">
            <w:pPr>
              <w:jc w:val="both"/>
              <w:rPr>
                <w:rFonts w:ascii="Arial Narrow" w:hAnsi="Arial Narrow"/>
                <w:szCs w:val="24"/>
              </w:rPr>
            </w:pPr>
            <w:r w:rsidRPr="00A17C59">
              <w:rPr>
                <w:rFonts w:ascii="Arial Narrow" w:hAnsi="Arial Narrow"/>
                <w:szCs w:val="24"/>
              </w:rPr>
              <w:t>Campos del Río</w:t>
            </w:r>
          </w:p>
        </w:tc>
        <w:tc>
          <w:tcPr>
            <w:tcW w:w="2379" w:type="dxa"/>
          </w:tcPr>
          <w:p w14:paraId="70DCDEEB" w14:textId="702CCAFF" w:rsidR="007B5754" w:rsidRPr="00A17C59" w:rsidRDefault="006C6AFF" w:rsidP="006C6AFF">
            <w:pPr>
              <w:jc w:val="center"/>
              <w:rPr>
                <w:rFonts w:ascii="Arial Narrow" w:hAnsi="Arial Narrow"/>
                <w:szCs w:val="24"/>
              </w:rPr>
            </w:pPr>
            <w:r>
              <w:rPr>
                <w:rFonts w:ascii="Arial Narrow" w:hAnsi="Arial Narrow"/>
                <w:szCs w:val="24"/>
              </w:rPr>
              <w:t>48.248,41</w:t>
            </w:r>
          </w:p>
        </w:tc>
      </w:tr>
      <w:tr w:rsidR="007B5754" w14:paraId="6D0779FD" w14:textId="77777777" w:rsidTr="007B5754">
        <w:tc>
          <w:tcPr>
            <w:tcW w:w="2263" w:type="dxa"/>
          </w:tcPr>
          <w:p w14:paraId="71D3B126" w14:textId="77777777" w:rsidR="007B5754" w:rsidRPr="00A17C59" w:rsidRDefault="007B5754" w:rsidP="007B5754">
            <w:pPr>
              <w:jc w:val="both"/>
              <w:rPr>
                <w:rFonts w:ascii="Arial Narrow" w:hAnsi="Arial Narrow"/>
                <w:szCs w:val="24"/>
              </w:rPr>
            </w:pPr>
            <w:r w:rsidRPr="00A17C59">
              <w:rPr>
                <w:rFonts w:ascii="Arial Narrow" w:hAnsi="Arial Narrow"/>
                <w:szCs w:val="24"/>
              </w:rPr>
              <w:t>Caravaca de la Cruz</w:t>
            </w:r>
          </w:p>
        </w:tc>
        <w:tc>
          <w:tcPr>
            <w:tcW w:w="2379" w:type="dxa"/>
          </w:tcPr>
          <w:p w14:paraId="613FF0D8" w14:textId="2A5ECC37" w:rsidR="007B5754" w:rsidRPr="00A17C59" w:rsidRDefault="006C6AFF" w:rsidP="007B5754">
            <w:pPr>
              <w:jc w:val="center"/>
              <w:rPr>
                <w:rFonts w:ascii="Arial Narrow" w:hAnsi="Arial Narrow"/>
                <w:szCs w:val="24"/>
              </w:rPr>
            </w:pPr>
            <w:r w:rsidRPr="007546D4">
              <w:rPr>
                <w:rFonts w:ascii="Arial Narrow" w:hAnsi="Arial Narrow"/>
                <w:szCs w:val="24"/>
              </w:rPr>
              <w:t>324.978,79</w:t>
            </w:r>
            <w:r w:rsidR="007B5754">
              <w:rPr>
                <w:rFonts w:ascii="Arial Narrow" w:hAnsi="Arial Narrow"/>
                <w:szCs w:val="24"/>
              </w:rPr>
              <w:t xml:space="preserve"> </w:t>
            </w:r>
          </w:p>
        </w:tc>
      </w:tr>
      <w:tr w:rsidR="007B5754" w14:paraId="784CACBC" w14:textId="77777777" w:rsidTr="007B5754">
        <w:tc>
          <w:tcPr>
            <w:tcW w:w="2263" w:type="dxa"/>
          </w:tcPr>
          <w:p w14:paraId="52DFD1D9" w14:textId="77777777" w:rsidR="007B5754" w:rsidRPr="00A17C59" w:rsidRDefault="007B5754" w:rsidP="007B5754">
            <w:pPr>
              <w:jc w:val="both"/>
              <w:rPr>
                <w:rFonts w:ascii="Arial Narrow" w:hAnsi="Arial Narrow"/>
                <w:szCs w:val="24"/>
              </w:rPr>
            </w:pPr>
            <w:r w:rsidRPr="00A17C59">
              <w:rPr>
                <w:rFonts w:ascii="Arial Narrow" w:hAnsi="Arial Narrow"/>
                <w:szCs w:val="24"/>
              </w:rPr>
              <w:t>Cehegín</w:t>
            </w:r>
          </w:p>
        </w:tc>
        <w:tc>
          <w:tcPr>
            <w:tcW w:w="2379" w:type="dxa"/>
          </w:tcPr>
          <w:p w14:paraId="6F82643F" w14:textId="29165430" w:rsidR="007B5754" w:rsidRPr="00A17C59" w:rsidRDefault="007546D4" w:rsidP="007546D4">
            <w:pPr>
              <w:jc w:val="center"/>
              <w:rPr>
                <w:rFonts w:ascii="Arial Narrow" w:hAnsi="Arial Narrow"/>
                <w:szCs w:val="24"/>
              </w:rPr>
            </w:pPr>
            <w:r>
              <w:rPr>
                <w:rFonts w:ascii="Arial Narrow" w:hAnsi="Arial Narrow"/>
                <w:szCs w:val="24"/>
              </w:rPr>
              <w:t>196.894,56</w:t>
            </w:r>
          </w:p>
        </w:tc>
      </w:tr>
      <w:tr w:rsidR="007B5754" w14:paraId="5C49EECD" w14:textId="77777777" w:rsidTr="007B5754">
        <w:tc>
          <w:tcPr>
            <w:tcW w:w="2263" w:type="dxa"/>
          </w:tcPr>
          <w:p w14:paraId="308B9F36" w14:textId="77777777" w:rsidR="007B5754" w:rsidRPr="00A17C59" w:rsidRDefault="007B5754" w:rsidP="007B5754">
            <w:pPr>
              <w:jc w:val="both"/>
              <w:rPr>
                <w:rFonts w:ascii="Arial Narrow" w:hAnsi="Arial Narrow"/>
                <w:szCs w:val="24"/>
              </w:rPr>
            </w:pPr>
            <w:r w:rsidRPr="00A17C59">
              <w:rPr>
                <w:rFonts w:ascii="Arial Narrow" w:hAnsi="Arial Narrow"/>
                <w:szCs w:val="24"/>
              </w:rPr>
              <w:t>Cieza</w:t>
            </w:r>
          </w:p>
        </w:tc>
        <w:tc>
          <w:tcPr>
            <w:tcW w:w="2379" w:type="dxa"/>
          </w:tcPr>
          <w:p w14:paraId="77679848" w14:textId="2679D07E" w:rsidR="007B5754" w:rsidRPr="00A17C59" w:rsidRDefault="007546D4" w:rsidP="007B5754">
            <w:pPr>
              <w:jc w:val="center"/>
              <w:rPr>
                <w:rFonts w:ascii="Arial Narrow" w:hAnsi="Arial Narrow"/>
                <w:szCs w:val="24"/>
              </w:rPr>
            </w:pPr>
            <w:r>
              <w:rPr>
                <w:rFonts w:ascii="Arial Narrow" w:hAnsi="Arial Narrow"/>
                <w:szCs w:val="24"/>
              </w:rPr>
              <w:t>819</w:t>
            </w:r>
            <w:r w:rsidR="007B5754">
              <w:rPr>
                <w:rFonts w:ascii="Arial Narrow" w:hAnsi="Arial Narrow"/>
                <w:szCs w:val="24"/>
              </w:rPr>
              <w:t>.</w:t>
            </w:r>
            <w:r>
              <w:rPr>
                <w:rFonts w:ascii="Arial Narrow" w:hAnsi="Arial Narrow"/>
                <w:szCs w:val="24"/>
              </w:rPr>
              <w:t>319</w:t>
            </w:r>
            <w:r w:rsidR="007B5754">
              <w:rPr>
                <w:rFonts w:ascii="Arial Narrow" w:hAnsi="Arial Narrow"/>
                <w:szCs w:val="24"/>
              </w:rPr>
              <w:t>,</w:t>
            </w:r>
            <w:r>
              <w:rPr>
                <w:rFonts w:ascii="Arial Narrow" w:hAnsi="Arial Narrow"/>
                <w:szCs w:val="24"/>
              </w:rPr>
              <w:t>77</w:t>
            </w:r>
            <w:r w:rsidR="007B5754">
              <w:rPr>
                <w:rFonts w:ascii="Arial Narrow" w:hAnsi="Arial Narrow"/>
                <w:szCs w:val="24"/>
              </w:rPr>
              <w:t xml:space="preserve"> </w:t>
            </w:r>
          </w:p>
        </w:tc>
      </w:tr>
      <w:tr w:rsidR="007B5754" w14:paraId="370A3642" w14:textId="77777777" w:rsidTr="007B5754">
        <w:tc>
          <w:tcPr>
            <w:tcW w:w="2263" w:type="dxa"/>
          </w:tcPr>
          <w:p w14:paraId="1B5B1700" w14:textId="77777777" w:rsidR="007B5754" w:rsidRPr="00A17C59" w:rsidRDefault="007B5754" w:rsidP="007B5754">
            <w:pPr>
              <w:jc w:val="both"/>
              <w:rPr>
                <w:rFonts w:ascii="Arial Narrow" w:hAnsi="Arial Narrow"/>
                <w:szCs w:val="24"/>
              </w:rPr>
            </w:pPr>
            <w:r w:rsidRPr="00A17C59">
              <w:rPr>
                <w:rFonts w:ascii="Arial Narrow" w:hAnsi="Arial Narrow"/>
                <w:szCs w:val="24"/>
              </w:rPr>
              <w:t>Librilla</w:t>
            </w:r>
          </w:p>
        </w:tc>
        <w:tc>
          <w:tcPr>
            <w:tcW w:w="2379" w:type="dxa"/>
          </w:tcPr>
          <w:p w14:paraId="108E1D64" w14:textId="54FE11C3" w:rsidR="007B5754" w:rsidRPr="00A17C59" w:rsidRDefault="007546D4" w:rsidP="007B5754">
            <w:pPr>
              <w:jc w:val="center"/>
              <w:rPr>
                <w:rFonts w:ascii="Arial Narrow" w:hAnsi="Arial Narrow"/>
                <w:szCs w:val="24"/>
              </w:rPr>
            </w:pPr>
            <w:r>
              <w:rPr>
                <w:rFonts w:ascii="Arial Narrow" w:hAnsi="Arial Narrow"/>
                <w:szCs w:val="24"/>
              </w:rPr>
              <w:t>89.583,25</w:t>
            </w:r>
            <w:r w:rsidR="007B5754">
              <w:rPr>
                <w:rFonts w:ascii="Arial Narrow" w:hAnsi="Arial Narrow"/>
                <w:szCs w:val="24"/>
              </w:rPr>
              <w:t xml:space="preserve"> </w:t>
            </w:r>
          </w:p>
        </w:tc>
      </w:tr>
      <w:tr w:rsidR="007B5754" w14:paraId="6F68A0BA" w14:textId="77777777" w:rsidTr="007B5754">
        <w:tc>
          <w:tcPr>
            <w:tcW w:w="2263" w:type="dxa"/>
          </w:tcPr>
          <w:p w14:paraId="1DD04CE8" w14:textId="77777777" w:rsidR="007B5754" w:rsidRPr="00A17C59" w:rsidRDefault="007B5754" w:rsidP="007B5754">
            <w:pPr>
              <w:jc w:val="both"/>
              <w:rPr>
                <w:rFonts w:ascii="Arial Narrow" w:hAnsi="Arial Narrow"/>
                <w:szCs w:val="24"/>
              </w:rPr>
            </w:pPr>
            <w:r w:rsidRPr="00A17C59">
              <w:rPr>
                <w:rFonts w:ascii="Arial Narrow" w:hAnsi="Arial Narrow"/>
                <w:szCs w:val="24"/>
              </w:rPr>
              <w:t>Lorca</w:t>
            </w:r>
          </w:p>
        </w:tc>
        <w:tc>
          <w:tcPr>
            <w:tcW w:w="2379" w:type="dxa"/>
          </w:tcPr>
          <w:p w14:paraId="5B232C55" w14:textId="2F5FB885" w:rsidR="007B5754" w:rsidRPr="00A17C59" w:rsidRDefault="007546D4" w:rsidP="007B5754">
            <w:pPr>
              <w:jc w:val="center"/>
              <w:rPr>
                <w:rFonts w:ascii="Arial Narrow" w:hAnsi="Arial Narrow"/>
                <w:szCs w:val="24"/>
              </w:rPr>
            </w:pPr>
            <w:r>
              <w:rPr>
                <w:rFonts w:ascii="Arial Narrow" w:hAnsi="Arial Narrow"/>
                <w:szCs w:val="24"/>
              </w:rPr>
              <w:t>1.216.708,36</w:t>
            </w:r>
          </w:p>
        </w:tc>
      </w:tr>
      <w:tr w:rsidR="007B5754" w14:paraId="2C414EFC" w14:textId="77777777" w:rsidTr="007B5754">
        <w:tc>
          <w:tcPr>
            <w:tcW w:w="2263" w:type="dxa"/>
          </w:tcPr>
          <w:p w14:paraId="1BEAF656" w14:textId="77777777" w:rsidR="007B5754" w:rsidRPr="00A17C59" w:rsidRDefault="007B5754" w:rsidP="007B5754">
            <w:pPr>
              <w:jc w:val="both"/>
              <w:rPr>
                <w:rFonts w:ascii="Arial Narrow" w:hAnsi="Arial Narrow"/>
                <w:szCs w:val="24"/>
              </w:rPr>
            </w:pPr>
            <w:r w:rsidRPr="00A17C59">
              <w:rPr>
                <w:rFonts w:ascii="Arial Narrow" w:hAnsi="Arial Narrow"/>
                <w:szCs w:val="24"/>
              </w:rPr>
              <w:t xml:space="preserve">Moratalla </w:t>
            </w:r>
          </w:p>
        </w:tc>
        <w:tc>
          <w:tcPr>
            <w:tcW w:w="2379" w:type="dxa"/>
          </w:tcPr>
          <w:p w14:paraId="1FF8F0F9" w14:textId="7AD12399" w:rsidR="007B5754" w:rsidRPr="00A17C59" w:rsidRDefault="007546D4" w:rsidP="007B5754">
            <w:pPr>
              <w:jc w:val="center"/>
              <w:rPr>
                <w:rFonts w:ascii="Arial Narrow" w:hAnsi="Arial Narrow"/>
                <w:szCs w:val="24"/>
              </w:rPr>
            </w:pPr>
            <w:r>
              <w:rPr>
                <w:rFonts w:ascii="Arial Narrow" w:hAnsi="Arial Narrow"/>
                <w:szCs w:val="24"/>
              </w:rPr>
              <w:t>482.753,76</w:t>
            </w:r>
          </w:p>
        </w:tc>
      </w:tr>
      <w:tr w:rsidR="007B5754" w14:paraId="4CA01077" w14:textId="77777777" w:rsidTr="007B5754">
        <w:tc>
          <w:tcPr>
            <w:tcW w:w="2263" w:type="dxa"/>
          </w:tcPr>
          <w:p w14:paraId="607FDACF" w14:textId="77777777" w:rsidR="007B5754" w:rsidRPr="00A17C59" w:rsidRDefault="007B5754" w:rsidP="007B5754">
            <w:pPr>
              <w:jc w:val="both"/>
              <w:rPr>
                <w:rFonts w:ascii="Arial Narrow" w:hAnsi="Arial Narrow"/>
                <w:szCs w:val="24"/>
              </w:rPr>
            </w:pPr>
            <w:r w:rsidRPr="00A17C59">
              <w:rPr>
                <w:rFonts w:ascii="Arial Narrow" w:hAnsi="Arial Narrow"/>
                <w:szCs w:val="24"/>
              </w:rPr>
              <w:t xml:space="preserve">Mula </w:t>
            </w:r>
          </w:p>
        </w:tc>
        <w:tc>
          <w:tcPr>
            <w:tcW w:w="2379" w:type="dxa"/>
          </w:tcPr>
          <w:p w14:paraId="23FA190F" w14:textId="20C775B4" w:rsidR="007B5754" w:rsidRPr="00A17C59" w:rsidRDefault="007546D4" w:rsidP="007B5754">
            <w:pPr>
              <w:jc w:val="center"/>
              <w:rPr>
                <w:rFonts w:ascii="Arial Narrow" w:hAnsi="Arial Narrow"/>
                <w:szCs w:val="24"/>
              </w:rPr>
            </w:pPr>
            <w:r>
              <w:rPr>
                <w:rFonts w:ascii="Arial Narrow" w:hAnsi="Arial Narrow"/>
                <w:szCs w:val="24"/>
              </w:rPr>
              <w:t>311.240,54</w:t>
            </w:r>
          </w:p>
        </w:tc>
      </w:tr>
      <w:tr w:rsidR="007B5754" w14:paraId="77D14257" w14:textId="77777777" w:rsidTr="007B5754">
        <w:tc>
          <w:tcPr>
            <w:tcW w:w="2263" w:type="dxa"/>
          </w:tcPr>
          <w:p w14:paraId="33A49207" w14:textId="77777777" w:rsidR="007B5754" w:rsidRPr="00A17C59" w:rsidRDefault="007B5754" w:rsidP="007B5754">
            <w:pPr>
              <w:jc w:val="both"/>
              <w:rPr>
                <w:rFonts w:ascii="Arial Narrow" w:hAnsi="Arial Narrow"/>
                <w:szCs w:val="24"/>
              </w:rPr>
            </w:pPr>
            <w:r w:rsidRPr="00A17C59">
              <w:rPr>
                <w:rFonts w:ascii="Arial Narrow" w:hAnsi="Arial Narrow"/>
                <w:szCs w:val="24"/>
              </w:rPr>
              <w:t>Ojós</w:t>
            </w:r>
          </w:p>
        </w:tc>
        <w:tc>
          <w:tcPr>
            <w:tcW w:w="2379" w:type="dxa"/>
          </w:tcPr>
          <w:p w14:paraId="4B82E67E" w14:textId="6ACBCC99" w:rsidR="007B5754" w:rsidRPr="00A17C59" w:rsidRDefault="007546D4" w:rsidP="007B5754">
            <w:pPr>
              <w:jc w:val="center"/>
              <w:rPr>
                <w:rFonts w:ascii="Arial Narrow" w:hAnsi="Arial Narrow"/>
                <w:szCs w:val="24"/>
              </w:rPr>
            </w:pPr>
            <w:r>
              <w:rPr>
                <w:rFonts w:ascii="Arial Narrow" w:hAnsi="Arial Narrow"/>
                <w:szCs w:val="24"/>
              </w:rPr>
              <w:t>32.769,82</w:t>
            </w:r>
          </w:p>
        </w:tc>
      </w:tr>
      <w:tr w:rsidR="007B5754" w14:paraId="7745CFDE" w14:textId="77777777" w:rsidTr="007B5754">
        <w:tc>
          <w:tcPr>
            <w:tcW w:w="2263" w:type="dxa"/>
          </w:tcPr>
          <w:p w14:paraId="31EB0A41" w14:textId="77777777" w:rsidR="007B5754" w:rsidRPr="00A17C59" w:rsidRDefault="007B5754" w:rsidP="007B5754">
            <w:pPr>
              <w:jc w:val="both"/>
              <w:rPr>
                <w:rFonts w:ascii="Arial Narrow" w:hAnsi="Arial Narrow"/>
                <w:szCs w:val="24"/>
              </w:rPr>
            </w:pPr>
            <w:r w:rsidRPr="00A17C59">
              <w:rPr>
                <w:rFonts w:ascii="Arial Narrow" w:hAnsi="Arial Narrow"/>
                <w:szCs w:val="24"/>
              </w:rPr>
              <w:t>Pliego</w:t>
            </w:r>
          </w:p>
        </w:tc>
        <w:tc>
          <w:tcPr>
            <w:tcW w:w="2379" w:type="dxa"/>
          </w:tcPr>
          <w:p w14:paraId="20F522D4" w14:textId="565BF5E9" w:rsidR="007B5754" w:rsidRPr="00A17C59" w:rsidRDefault="007546D4" w:rsidP="007B5754">
            <w:pPr>
              <w:jc w:val="center"/>
              <w:rPr>
                <w:rFonts w:ascii="Arial Narrow" w:hAnsi="Arial Narrow"/>
                <w:szCs w:val="24"/>
              </w:rPr>
            </w:pPr>
            <w:r>
              <w:rPr>
                <w:rFonts w:ascii="Arial Narrow" w:hAnsi="Arial Narrow"/>
                <w:szCs w:val="24"/>
              </w:rPr>
              <w:t>66.978,27</w:t>
            </w:r>
          </w:p>
        </w:tc>
      </w:tr>
      <w:tr w:rsidR="007B5754" w14:paraId="296AB0D6" w14:textId="77777777" w:rsidTr="007B5754">
        <w:tc>
          <w:tcPr>
            <w:tcW w:w="2263" w:type="dxa"/>
          </w:tcPr>
          <w:p w14:paraId="4C4461F9" w14:textId="77777777" w:rsidR="007B5754" w:rsidRPr="00A17C59" w:rsidRDefault="007B5754" w:rsidP="007B5754">
            <w:pPr>
              <w:jc w:val="both"/>
              <w:rPr>
                <w:rFonts w:ascii="Arial Narrow" w:hAnsi="Arial Narrow"/>
                <w:szCs w:val="24"/>
              </w:rPr>
            </w:pPr>
            <w:r w:rsidRPr="00A17C59">
              <w:rPr>
                <w:rFonts w:ascii="Arial Narrow" w:hAnsi="Arial Narrow"/>
                <w:szCs w:val="24"/>
              </w:rPr>
              <w:t>Puerto Lumbreras</w:t>
            </w:r>
          </w:p>
        </w:tc>
        <w:tc>
          <w:tcPr>
            <w:tcW w:w="2379" w:type="dxa"/>
          </w:tcPr>
          <w:p w14:paraId="766F5DB4" w14:textId="105C8C4F" w:rsidR="007546D4" w:rsidRPr="00A17C59" w:rsidRDefault="007546D4" w:rsidP="007546D4">
            <w:pPr>
              <w:jc w:val="center"/>
              <w:rPr>
                <w:rFonts w:ascii="Arial Narrow" w:hAnsi="Arial Narrow"/>
                <w:szCs w:val="24"/>
              </w:rPr>
            </w:pPr>
            <w:r>
              <w:rPr>
                <w:rFonts w:ascii="Arial Narrow" w:hAnsi="Arial Narrow"/>
                <w:szCs w:val="24"/>
              </w:rPr>
              <w:t>184.952,91</w:t>
            </w:r>
          </w:p>
        </w:tc>
      </w:tr>
      <w:tr w:rsidR="007B5754" w14:paraId="5F785C71" w14:textId="77777777" w:rsidTr="007B5754">
        <w:tc>
          <w:tcPr>
            <w:tcW w:w="2263" w:type="dxa"/>
          </w:tcPr>
          <w:p w14:paraId="7D0ED1B0" w14:textId="77777777" w:rsidR="007B5754" w:rsidRPr="00A17C59" w:rsidRDefault="007B5754" w:rsidP="007B5754">
            <w:pPr>
              <w:jc w:val="both"/>
              <w:rPr>
                <w:rFonts w:ascii="Arial Narrow" w:hAnsi="Arial Narrow"/>
                <w:szCs w:val="24"/>
              </w:rPr>
            </w:pPr>
            <w:r w:rsidRPr="00A17C59">
              <w:rPr>
                <w:rFonts w:ascii="Arial Narrow" w:hAnsi="Arial Narrow"/>
                <w:szCs w:val="24"/>
              </w:rPr>
              <w:t>Ricote</w:t>
            </w:r>
          </w:p>
        </w:tc>
        <w:tc>
          <w:tcPr>
            <w:tcW w:w="2379" w:type="dxa"/>
          </w:tcPr>
          <w:p w14:paraId="3C8F45DF" w14:textId="2FF81529" w:rsidR="007B5754" w:rsidRPr="00A17C59" w:rsidRDefault="007546D4" w:rsidP="007B5754">
            <w:pPr>
              <w:jc w:val="center"/>
              <w:rPr>
                <w:rFonts w:ascii="Arial Narrow" w:hAnsi="Arial Narrow"/>
                <w:szCs w:val="24"/>
              </w:rPr>
            </w:pPr>
            <w:r>
              <w:rPr>
                <w:rFonts w:ascii="Arial Narrow" w:hAnsi="Arial Narrow"/>
                <w:szCs w:val="24"/>
              </w:rPr>
              <w:t>71.027,37</w:t>
            </w:r>
          </w:p>
        </w:tc>
      </w:tr>
      <w:tr w:rsidR="007B5754" w14:paraId="5382CAB3" w14:textId="77777777" w:rsidTr="007B5754">
        <w:tc>
          <w:tcPr>
            <w:tcW w:w="2263" w:type="dxa"/>
          </w:tcPr>
          <w:p w14:paraId="277F527D" w14:textId="77777777" w:rsidR="007B5754" w:rsidRPr="00A17C59" w:rsidRDefault="007B5754" w:rsidP="007B5754">
            <w:pPr>
              <w:jc w:val="both"/>
              <w:rPr>
                <w:rFonts w:ascii="Arial Narrow" w:hAnsi="Arial Narrow"/>
                <w:szCs w:val="24"/>
              </w:rPr>
            </w:pPr>
            <w:r w:rsidRPr="00A17C59">
              <w:rPr>
                <w:rFonts w:ascii="Arial Narrow" w:hAnsi="Arial Narrow"/>
                <w:szCs w:val="24"/>
              </w:rPr>
              <w:t>Totana</w:t>
            </w:r>
          </w:p>
        </w:tc>
        <w:tc>
          <w:tcPr>
            <w:tcW w:w="2379" w:type="dxa"/>
          </w:tcPr>
          <w:p w14:paraId="5A8C4D6A" w14:textId="27E44532" w:rsidR="007B5754" w:rsidRPr="00A17C59" w:rsidRDefault="007546D4" w:rsidP="007B5754">
            <w:pPr>
              <w:jc w:val="center"/>
              <w:rPr>
                <w:rFonts w:ascii="Arial Narrow" w:hAnsi="Arial Narrow"/>
                <w:szCs w:val="24"/>
              </w:rPr>
            </w:pPr>
            <w:r>
              <w:rPr>
                <w:rFonts w:ascii="Arial Narrow" w:hAnsi="Arial Narrow"/>
                <w:szCs w:val="24"/>
              </w:rPr>
              <w:t>653.252</w:t>
            </w:r>
          </w:p>
        </w:tc>
      </w:tr>
      <w:tr w:rsidR="007B5754" w14:paraId="65B89820" w14:textId="77777777" w:rsidTr="007B5754">
        <w:tc>
          <w:tcPr>
            <w:tcW w:w="2263" w:type="dxa"/>
          </w:tcPr>
          <w:p w14:paraId="5BA72425" w14:textId="77777777" w:rsidR="007B5754" w:rsidRPr="00A17C59" w:rsidRDefault="007B5754" w:rsidP="007B5754">
            <w:pPr>
              <w:jc w:val="both"/>
              <w:rPr>
                <w:rFonts w:ascii="Arial Narrow" w:hAnsi="Arial Narrow"/>
                <w:szCs w:val="24"/>
              </w:rPr>
            </w:pPr>
            <w:r w:rsidRPr="00A17C59">
              <w:rPr>
                <w:rFonts w:ascii="Arial Narrow" w:hAnsi="Arial Narrow"/>
                <w:szCs w:val="24"/>
              </w:rPr>
              <w:t>Ulea</w:t>
            </w:r>
          </w:p>
        </w:tc>
        <w:tc>
          <w:tcPr>
            <w:tcW w:w="2379" w:type="dxa"/>
          </w:tcPr>
          <w:p w14:paraId="36228798" w14:textId="2E1FECF7" w:rsidR="007B5754" w:rsidRPr="00A17C59" w:rsidRDefault="007546D4" w:rsidP="007B5754">
            <w:pPr>
              <w:jc w:val="center"/>
              <w:rPr>
                <w:rFonts w:ascii="Arial Narrow" w:hAnsi="Arial Narrow"/>
                <w:szCs w:val="24"/>
              </w:rPr>
            </w:pPr>
            <w:r>
              <w:rPr>
                <w:rFonts w:ascii="Arial Narrow" w:hAnsi="Arial Narrow"/>
                <w:szCs w:val="24"/>
              </w:rPr>
              <w:t>36.079,76</w:t>
            </w:r>
          </w:p>
        </w:tc>
      </w:tr>
      <w:tr w:rsidR="007B5754" w14:paraId="3045FA09" w14:textId="77777777" w:rsidTr="007B5754">
        <w:tc>
          <w:tcPr>
            <w:tcW w:w="2263" w:type="dxa"/>
          </w:tcPr>
          <w:p w14:paraId="75B0EF85" w14:textId="77777777" w:rsidR="007B5754" w:rsidRPr="00A17C59" w:rsidRDefault="007B5754" w:rsidP="007B5754">
            <w:pPr>
              <w:jc w:val="both"/>
              <w:rPr>
                <w:rFonts w:ascii="Arial Narrow" w:hAnsi="Arial Narrow"/>
                <w:szCs w:val="24"/>
              </w:rPr>
            </w:pPr>
            <w:r w:rsidRPr="00A17C59">
              <w:rPr>
                <w:rFonts w:ascii="Arial Narrow" w:hAnsi="Arial Narrow"/>
                <w:szCs w:val="24"/>
              </w:rPr>
              <w:t>Villanueva Río Segura</w:t>
            </w:r>
          </w:p>
        </w:tc>
        <w:tc>
          <w:tcPr>
            <w:tcW w:w="2379" w:type="dxa"/>
          </w:tcPr>
          <w:p w14:paraId="1FE1B0BD" w14:textId="2314F1C8" w:rsidR="007546D4" w:rsidRPr="00A17C59" w:rsidRDefault="007546D4" w:rsidP="007546D4">
            <w:pPr>
              <w:jc w:val="center"/>
              <w:rPr>
                <w:rFonts w:ascii="Arial Narrow" w:hAnsi="Arial Narrow"/>
                <w:szCs w:val="24"/>
              </w:rPr>
            </w:pPr>
            <w:r>
              <w:rPr>
                <w:rFonts w:ascii="Arial Narrow" w:hAnsi="Arial Narrow"/>
                <w:szCs w:val="24"/>
              </w:rPr>
              <w:t>69.213,40</w:t>
            </w:r>
          </w:p>
        </w:tc>
      </w:tr>
      <w:tr w:rsidR="007B5754" w14:paraId="1E2FACD4" w14:textId="77777777" w:rsidTr="007B5754">
        <w:tc>
          <w:tcPr>
            <w:tcW w:w="2263" w:type="dxa"/>
          </w:tcPr>
          <w:p w14:paraId="0795E7AA" w14:textId="77777777" w:rsidR="007B5754" w:rsidRPr="003D395F" w:rsidRDefault="007B5754" w:rsidP="007B5754">
            <w:pPr>
              <w:jc w:val="center"/>
              <w:rPr>
                <w:rFonts w:ascii="Arial Narrow" w:hAnsi="Arial Narrow"/>
                <w:b/>
                <w:bCs/>
                <w:sz w:val="28"/>
                <w:szCs w:val="28"/>
              </w:rPr>
            </w:pPr>
            <w:r w:rsidRPr="003D395F">
              <w:rPr>
                <w:rFonts w:ascii="Arial Narrow" w:hAnsi="Arial Narrow"/>
                <w:b/>
                <w:bCs/>
                <w:szCs w:val="24"/>
              </w:rPr>
              <w:t>Total</w:t>
            </w:r>
          </w:p>
        </w:tc>
        <w:tc>
          <w:tcPr>
            <w:tcW w:w="2379" w:type="dxa"/>
          </w:tcPr>
          <w:p w14:paraId="1CE527AC" w14:textId="77777777" w:rsidR="007B5754" w:rsidRPr="00D15C5E" w:rsidRDefault="007B5754" w:rsidP="007B5754">
            <w:pPr>
              <w:jc w:val="center"/>
              <w:rPr>
                <w:rFonts w:ascii="Arial Narrow" w:hAnsi="Arial Narrow"/>
                <w:szCs w:val="24"/>
              </w:rPr>
            </w:pPr>
            <w:r w:rsidRPr="00D15C5E">
              <w:rPr>
                <w:rFonts w:ascii="Arial Narrow" w:hAnsi="Arial Narrow"/>
                <w:szCs w:val="24"/>
              </w:rPr>
              <w:t>6</w:t>
            </w:r>
            <w:r>
              <w:rPr>
                <w:rFonts w:ascii="Arial Narrow" w:hAnsi="Arial Narrow"/>
                <w:szCs w:val="24"/>
              </w:rPr>
              <w:t>.</w:t>
            </w:r>
            <w:r w:rsidRPr="00D15C5E">
              <w:rPr>
                <w:rFonts w:ascii="Arial Narrow" w:hAnsi="Arial Narrow"/>
                <w:szCs w:val="24"/>
              </w:rPr>
              <w:t>055</w:t>
            </w:r>
            <w:r>
              <w:rPr>
                <w:rFonts w:ascii="Arial Narrow" w:hAnsi="Arial Narrow"/>
                <w:szCs w:val="24"/>
              </w:rPr>
              <w:t>.</w:t>
            </w:r>
            <w:r w:rsidRPr="00D15C5E">
              <w:rPr>
                <w:rFonts w:ascii="Arial Narrow" w:hAnsi="Arial Narrow"/>
                <w:szCs w:val="24"/>
              </w:rPr>
              <w:t>379</w:t>
            </w:r>
            <w:r>
              <w:rPr>
                <w:rFonts w:ascii="Arial Narrow" w:hAnsi="Arial Narrow"/>
                <w:szCs w:val="24"/>
              </w:rPr>
              <w:t>,36</w:t>
            </w:r>
          </w:p>
        </w:tc>
      </w:tr>
    </w:tbl>
    <w:p w14:paraId="0E452FA7" w14:textId="0F41DF48" w:rsidR="00F51386" w:rsidRDefault="00F51386" w:rsidP="00F51386">
      <w:pPr>
        <w:ind w:left="2268"/>
        <w:jc w:val="both"/>
        <w:rPr>
          <w:rFonts w:ascii="Arial Narrow" w:hAnsi="Arial Narrow"/>
          <w:sz w:val="28"/>
          <w:szCs w:val="28"/>
        </w:rPr>
      </w:pPr>
    </w:p>
    <w:p w14:paraId="0015A08B" w14:textId="7D1F06BE" w:rsidR="00A43984" w:rsidRDefault="00A43984" w:rsidP="00F51386">
      <w:pPr>
        <w:ind w:left="2268"/>
        <w:jc w:val="both"/>
        <w:rPr>
          <w:rFonts w:ascii="Arial Narrow" w:hAnsi="Arial Narrow"/>
          <w:sz w:val="28"/>
          <w:szCs w:val="28"/>
        </w:rPr>
      </w:pPr>
    </w:p>
    <w:p w14:paraId="6D1F76D0" w14:textId="446C0C03" w:rsidR="00F51386" w:rsidRDefault="00F51386" w:rsidP="00F51386">
      <w:pPr>
        <w:ind w:left="2268"/>
        <w:jc w:val="both"/>
        <w:rPr>
          <w:rFonts w:ascii="Arial Narrow" w:hAnsi="Arial Narrow"/>
          <w:sz w:val="28"/>
          <w:szCs w:val="28"/>
        </w:rPr>
      </w:pPr>
    </w:p>
    <w:p w14:paraId="7A5DF677" w14:textId="01C52427" w:rsidR="00F51386" w:rsidRDefault="00F51386" w:rsidP="00F51386">
      <w:pPr>
        <w:ind w:left="2268"/>
        <w:jc w:val="both"/>
        <w:rPr>
          <w:rFonts w:ascii="Arial Narrow" w:hAnsi="Arial Narrow"/>
          <w:sz w:val="28"/>
          <w:szCs w:val="28"/>
        </w:rPr>
      </w:pPr>
    </w:p>
    <w:p w14:paraId="03089575" w14:textId="7B5A6033" w:rsidR="00F51386" w:rsidRDefault="00F51386" w:rsidP="00F51386">
      <w:pPr>
        <w:ind w:left="2268"/>
        <w:jc w:val="both"/>
        <w:rPr>
          <w:rFonts w:ascii="Arial Narrow" w:hAnsi="Arial Narrow"/>
          <w:sz w:val="28"/>
          <w:szCs w:val="28"/>
        </w:rPr>
      </w:pPr>
    </w:p>
    <w:p w14:paraId="55298C4B" w14:textId="35F7F0B0" w:rsidR="00F51386" w:rsidRDefault="00F51386" w:rsidP="00F51386">
      <w:pPr>
        <w:ind w:left="2268"/>
        <w:jc w:val="both"/>
        <w:rPr>
          <w:rFonts w:ascii="Arial Narrow" w:hAnsi="Arial Narrow"/>
          <w:sz w:val="28"/>
          <w:szCs w:val="28"/>
        </w:rPr>
      </w:pPr>
    </w:p>
    <w:p w14:paraId="4D7BA745" w14:textId="77777777" w:rsidR="009D74EC" w:rsidRDefault="009D74EC" w:rsidP="00A16579">
      <w:pPr>
        <w:ind w:left="2268"/>
        <w:jc w:val="both"/>
        <w:rPr>
          <w:rFonts w:ascii="Arial Narrow" w:hAnsi="Arial Narrow"/>
          <w:sz w:val="28"/>
          <w:szCs w:val="28"/>
        </w:rPr>
      </w:pPr>
    </w:p>
    <w:p w14:paraId="1B2BDB54" w14:textId="77777777" w:rsidR="009D74EC" w:rsidRDefault="009D74EC" w:rsidP="00A16579">
      <w:pPr>
        <w:ind w:left="2268"/>
        <w:jc w:val="both"/>
        <w:rPr>
          <w:rFonts w:ascii="Arial Narrow" w:hAnsi="Arial Narrow"/>
          <w:sz w:val="28"/>
          <w:szCs w:val="28"/>
        </w:rPr>
      </w:pPr>
    </w:p>
    <w:p w14:paraId="52A0940D" w14:textId="77777777" w:rsidR="009D74EC" w:rsidRDefault="009D74EC" w:rsidP="00A16579">
      <w:pPr>
        <w:ind w:left="2268"/>
        <w:jc w:val="both"/>
        <w:rPr>
          <w:rFonts w:ascii="Arial Narrow" w:hAnsi="Arial Narrow"/>
          <w:sz w:val="28"/>
          <w:szCs w:val="28"/>
        </w:rPr>
      </w:pPr>
    </w:p>
    <w:p w14:paraId="7E1993D7" w14:textId="77777777" w:rsidR="009D74EC" w:rsidRDefault="009D74EC" w:rsidP="00A16579">
      <w:pPr>
        <w:ind w:left="2268"/>
        <w:jc w:val="both"/>
        <w:rPr>
          <w:rFonts w:ascii="Arial Narrow" w:hAnsi="Arial Narrow"/>
          <w:sz w:val="28"/>
          <w:szCs w:val="28"/>
        </w:rPr>
      </w:pPr>
    </w:p>
    <w:p w14:paraId="3F5503C2" w14:textId="77777777" w:rsidR="009D74EC" w:rsidRDefault="009D74EC" w:rsidP="00A16579">
      <w:pPr>
        <w:ind w:left="2268"/>
        <w:jc w:val="both"/>
        <w:rPr>
          <w:rFonts w:ascii="Arial Narrow" w:hAnsi="Arial Narrow"/>
          <w:sz w:val="28"/>
          <w:szCs w:val="28"/>
        </w:rPr>
      </w:pPr>
    </w:p>
    <w:p w14:paraId="6E6B93E9" w14:textId="77777777" w:rsidR="009D74EC" w:rsidRDefault="009D74EC" w:rsidP="00A16579">
      <w:pPr>
        <w:ind w:left="2268"/>
        <w:jc w:val="both"/>
        <w:rPr>
          <w:rFonts w:ascii="Arial Narrow" w:hAnsi="Arial Narrow"/>
          <w:sz w:val="28"/>
          <w:szCs w:val="28"/>
        </w:rPr>
      </w:pPr>
    </w:p>
    <w:p w14:paraId="62BC2A19" w14:textId="77777777" w:rsidR="009D74EC" w:rsidRDefault="009D74EC" w:rsidP="00A16579">
      <w:pPr>
        <w:ind w:left="2268"/>
        <w:jc w:val="both"/>
        <w:rPr>
          <w:rFonts w:ascii="Arial Narrow" w:hAnsi="Arial Narrow"/>
          <w:sz w:val="28"/>
          <w:szCs w:val="28"/>
        </w:rPr>
      </w:pPr>
    </w:p>
    <w:p w14:paraId="30356280" w14:textId="77777777" w:rsidR="009D74EC" w:rsidRDefault="009D74EC" w:rsidP="00A16579">
      <w:pPr>
        <w:ind w:left="2268"/>
        <w:jc w:val="both"/>
        <w:rPr>
          <w:rFonts w:ascii="Arial Narrow" w:hAnsi="Arial Narrow"/>
          <w:sz w:val="28"/>
          <w:szCs w:val="28"/>
        </w:rPr>
      </w:pPr>
    </w:p>
    <w:p w14:paraId="143FC2AC" w14:textId="77777777" w:rsidR="009D74EC" w:rsidRDefault="009D74EC" w:rsidP="00A16579">
      <w:pPr>
        <w:ind w:left="2268"/>
        <w:jc w:val="both"/>
        <w:rPr>
          <w:rFonts w:ascii="Arial Narrow" w:hAnsi="Arial Narrow"/>
          <w:sz w:val="28"/>
          <w:szCs w:val="28"/>
        </w:rPr>
      </w:pPr>
    </w:p>
    <w:p w14:paraId="68676820" w14:textId="77777777" w:rsidR="009D74EC" w:rsidRDefault="009D74EC" w:rsidP="00A16579">
      <w:pPr>
        <w:ind w:left="2268"/>
        <w:jc w:val="both"/>
        <w:rPr>
          <w:rFonts w:ascii="Arial Narrow" w:hAnsi="Arial Narrow"/>
          <w:sz w:val="28"/>
          <w:szCs w:val="28"/>
        </w:rPr>
      </w:pPr>
    </w:p>
    <w:p w14:paraId="7CE94741" w14:textId="77777777" w:rsidR="009D74EC" w:rsidRDefault="009D74EC" w:rsidP="00A16579">
      <w:pPr>
        <w:ind w:left="2268"/>
        <w:jc w:val="both"/>
        <w:rPr>
          <w:rFonts w:ascii="Arial Narrow" w:hAnsi="Arial Narrow"/>
          <w:sz w:val="28"/>
          <w:szCs w:val="28"/>
        </w:rPr>
      </w:pPr>
    </w:p>
    <w:p w14:paraId="17B48FD0" w14:textId="77777777" w:rsidR="009D74EC" w:rsidRDefault="009D74EC" w:rsidP="00A16579">
      <w:pPr>
        <w:ind w:left="2268"/>
        <w:jc w:val="both"/>
        <w:rPr>
          <w:rFonts w:ascii="Arial Narrow" w:hAnsi="Arial Narrow"/>
          <w:sz w:val="28"/>
          <w:szCs w:val="28"/>
        </w:rPr>
      </w:pPr>
    </w:p>
    <w:p w14:paraId="1BED9316" w14:textId="77777777" w:rsidR="009D74EC" w:rsidRDefault="009D74EC" w:rsidP="00A16579">
      <w:pPr>
        <w:ind w:left="2268"/>
        <w:jc w:val="both"/>
        <w:rPr>
          <w:rFonts w:ascii="Arial Narrow" w:hAnsi="Arial Narrow"/>
          <w:sz w:val="28"/>
          <w:szCs w:val="28"/>
        </w:rPr>
      </w:pPr>
    </w:p>
    <w:p w14:paraId="532D94DB" w14:textId="77777777" w:rsidR="009D74EC" w:rsidRDefault="009D74EC" w:rsidP="00A16579">
      <w:pPr>
        <w:ind w:left="2268"/>
        <w:jc w:val="both"/>
        <w:rPr>
          <w:rFonts w:ascii="Arial Narrow" w:hAnsi="Arial Narrow"/>
          <w:sz w:val="28"/>
          <w:szCs w:val="28"/>
        </w:rPr>
      </w:pPr>
    </w:p>
    <w:p w14:paraId="239E082B" w14:textId="77777777" w:rsidR="009D74EC" w:rsidRDefault="009D74EC" w:rsidP="00A16579">
      <w:pPr>
        <w:ind w:left="2268"/>
        <w:jc w:val="both"/>
        <w:rPr>
          <w:rFonts w:ascii="Arial Narrow" w:hAnsi="Arial Narrow"/>
          <w:sz w:val="28"/>
          <w:szCs w:val="28"/>
        </w:rPr>
      </w:pPr>
    </w:p>
    <w:p w14:paraId="659E914F" w14:textId="77777777" w:rsidR="009D74EC" w:rsidRDefault="009D74EC" w:rsidP="00A16579">
      <w:pPr>
        <w:ind w:left="2268"/>
        <w:jc w:val="both"/>
        <w:rPr>
          <w:rFonts w:ascii="Arial Narrow" w:hAnsi="Arial Narrow"/>
          <w:sz w:val="28"/>
          <w:szCs w:val="28"/>
        </w:rPr>
      </w:pPr>
    </w:p>
    <w:p w14:paraId="2AB746E0" w14:textId="77777777" w:rsidR="009D74EC" w:rsidRDefault="009D74EC" w:rsidP="00A16579">
      <w:pPr>
        <w:ind w:left="2268"/>
        <w:jc w:val="both"/>
        <w:rPr>
          <w:rFonts w:ascii="Arial Narrow" w:hAnsi="Arial Narrow"/>
          <w:sz w:val="28"/>
          <w:szCs w:val="28"/>
        </w:rPr>
      </w:pPr>
    </w:p>
    <w:p w14:paraId="3403C111" w14:textId="77777777" w:rsidR="003D395F" w:rsidRDefault="003D395F" w:rsidP="00A16579">
      <w:pPr>
        <w:ind w:left="2268"/>
        <w:jc w:val="both"/>
        <w:rPr>
          <w:rFonts w:ascii="Arial Narrow" w:hAnsi="Arial Narrow"/>
          <w:sz w:val="28"/>
          <w:szCs w:val="28"/>
        </w:rPr>
      </w:pPr>
    </w:p>
    <w:p w14:paraId="3C69C216" w14:textId="5709F4DE" w:rsidR="00086454" w:rsidRDefault="00086454" w:rsidP="00A16579">
      <w:pPr>
        <w:ind w:left="2268"/>
        <w:jc w:val="both"/>
        <w:rPr>
          <w:rFonts w:ascii="Arial Narrow" w:hAnsi="Arial Narrow"/>
          <w:sz w:val="28"/>
          <w:szCs w:val="28"/>
        </w:rPr>
      </w:pPr>
      <w:r>
        <w:rPr>
          <w:rFonts w:ascii="Arial Narrow" w:hAnsi="Arial Narrow"/>
          <w:sz w:val="28"/>
          <w:szCs w:val="28"/>
        </w:rPr>
        <w:t xml:space="preserve">Los </w:t>
      </w:r>
      <w:r w:rsidR="0019325C">
        <w:rPr>
          <w:rFonts w:ascii="Arial Narrow" w:hAnsi="Arial Narrow"/>
          <w:sz w:val="28"/>
          <w:szCs w:val="28"/>
        </w:rPr>
        <w:t xml:space="preserve">veintidós </w:t>
      </w:r>
      <w:r>
        <w:rPr>
          <w:rFonts w:ascii="Arial Narrow" w:hAnsi="Arial Narrow"/>
          <w:sz w:val="28"/>
          <w:szCs w:val="28"/>
        </w:rPr>
        <w:t xml:space="preserve">municipios, agrupados en cuatro consejos comarcales, Mula, Caravaca, Cieza y Lorca, deberán presentar a partir de ahora </w:t>
      </w:r>
      <w:r w:rsidR="0019325C">
        <w:rPr>
          <w:rFonts w:ascii="Arial Narrow" w:hAnsi="Arial Narrow"/>
          <w:sz w:val="28"/>
          <w:szCs w:val="28"/>
        </w:rPr>
        <w:t>sus respectivas</w:t>
      </w:r>
      <w:r>
        <w:rPr>
          <w:rFonts w:ascii="Arial Narrow" w:hAnsi="Arial Narrow"/>
          <w:sz w:val="28"/>
          <w:szCs w:val="28"/>
        </w:rPr>
        <w:t xml:space="preserve"> me</w:t>
      </w:r>
      <w:r w:rsidR="0019325C">
        <w:rPr>
          <w:rFonts w:ascii="Arial Narrow" w:hAnsi="Arial Narrow"/>
          <w:sz w:val="28"/>
          <w:szCs w:val="28"/>
        </w:rPr>
        <w:t xml:space="preserve">morias </w:t>
      </w:r>
      <w:r w:rsidR="00412B4A">
        <w:rPr>
          <w:rFonts w:ascii="Arial Narrow" w:hAnsi="Arial Narrow"/>
          <w:sz w:val="28"/>
          <w:szCs w:val="28"/>
        </w:rPr>
        <w:t xml:space="preserve">y </w:t>
      </w:r>
      <w:r>
        <w:rPr>
          <w:rFonts w:ascii="Arial Narrow" w:hAnsi="Arial Narrow"/>
          <w:sz w:val="28"/>
          <w:szCs w:val="28"/>
        </w:rPr>
        <w:t>solicita</w:t>
      </w:r>
      <w:r w:rsidR="00412B4A">
        <w:rPr>
          <w:rFonts w:ascii="Arial Narrow" w:hAnsi="Arial Narrow"/>
          <w:sz w:val="28"/>
          <w:szCs w:val="28"/>
        </w:rPr>
        <w:t xml:space="preserve">r </w:t>
      </w:r>
      <w:r>
        <w:rPr>
          <w:rFonts w:ascii="Arial Narrow" w:hAnsi="Arial Narrow"/>
          <w:sz w:val="28"/>
          <w:szCs w:val="28"/>
        </w:rPr>
        <w:t xml:space="preserve">las preceptivas subvenciones </w:t>
      </w:r>
      <w:r w:rsidRPr="00086454">
        <w:rPr>
          <w:rFonts w:ascii="Arial Narrow" w:hAnsi="Arial Narrow"/>
          <w:sz w:val="28"/>
          <w:szCs w:val="28"/>
        </w:rPr>
        <w:t xml:space="preserve">para la ejecución </w:t>
      </w:r>
      <w:r w:rsidR="0019325C">
        <w:rPr>
          <w:rFonts w:ascii="Arial Narrow" w:hAnsi="Arial Narrow"/>
          <w:sz w:val="28"/>
          <w:szCs w:val="28"/>
        </w:rPr>
        <w:t>de proyectos de interés general.</w:t>
      </w:r>
    </w:p>
    <w:sectPr w:rsidR="00086454" w:rsidSect="00C57B47">
      <w:headerReference w:type="default" r:id="rId11"/>
      <w:footerReference w:type="even" r:id="rId12"/>
      <w:footerReference w:type="default" r:id="rId13"/>
      <w:headerReference w:type="first" r:id="rId14"/>
      <w:footerReference w:type="first" r:id="rId15"/>
      <w:type w:val="continuous"/>
      <w:pgSz w:w="11906" w:h="16838" w:code="9"/>
      <w:pgMar w:top="675" w:right="1276" w:bottom="726" w:left="340" w:header="284" w:footer="561" w:gutter="0"/>
      <w:pgNumType w:chapStyle="1" w:chapSep="e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E9FB" w14:textId="77777777" w:rsidR="00B05687" w:rsidRDefault="00B05687">
      <w:r>
        <w:separator/>
      </w:r>
    </w:p>
  </w:endnote>
  <w:endnote w:type="continuationSeparator" w:id="0">
    <w:p w14:paraId="7403847F" w14:textId="77777777" w:rsidR="00B05687" w:rsidRDefault="00B0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3F32" w14:textId="77777777" w:rsidR="007F0481" w:rsidRDefault="007F0481">
    <w:pPr>
      <w:pStyle w:val="Piedepgina"/>
      <w:framePr w:wrap="around" w:vAnchor="text" w:hAnchor="margin" w:xAlign="center"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noProof/>
      </w:rPr>
      <w:t>2</w:t>
    </w:r>
    <w:r>
      <w:rPr>
        <w:rStyle w:val="Nmerodepgina"/>
        <w:rFonts w:cs="Arial"/>
      </w:rPr>
      <w:fldChar w:fldCharType="end"/>
    </w:r>
  </w:p>
  <w:p w14:paraId="6D2A65DC" w14:textId="77777777" w:rsidR="007F0481" w:rsidRDefault="007F04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4A0" w:firstRow="1" w:lastRow="0" w:firstColumn="1" w:lastColumn="0" w:noHBand="0" w:noVBand="1"/>
    </w:tblPr>
    <w:tblGrid>
      <w:gridCol w:w="3756"/>
    </w:tblGrid>
    <w:tr w:rsidR="007F0481" w14:paraId="69CFEDE9" w14:textId="77777777" w:rsidTr="00794CA0">
      <w:trPr>
        <w:trHeight w:val="791"/>
      </w:trPr>
      <w:tc>
        <w:tcPr>
          <w:tcW w:w="3756" w:type="dxa"/>
          <w:shd w:val="clear" w:color="auto" w:fill="auto"/>
        </w:tcPr>
        <w:p w14:paraId="29A31711" w14:textId="27A8CAAA" w:rsidR="007F0481" w:rsidRPr="00B4210F" w:rsidRDefault="007F0481" w:rsidP="00794CA0">
          <w:r>
            <w:rPr>
              <w:noProof/>
            </w:rPr>
            <w:drawing>
              <wp:inline distT="0" distB="0" distL="0" distR="0" wp14:anchorId="5299F2A1" wp14:editId="76FDEEAA">
                <wp:extent cx="390525" cy="371475"/>
                <wp:effectExtent l="0" t="0" r="9525" b="9525"/>
                <wp:docPr id="10" name="Imagen 10"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t xml:space="preserve">  </w:t>
          </w:r>
          <w:r w:rsidR="002D600A">
            <w:rPr>
              <w:noProof/>
            </w:rPr>
            <w:drawing>
              <wp:inline distT="0" distB="0" distL="0" distR="0" wp14:anchorId="1173B5D3" wp14:editId="1F131FDE">
                <wp:extent cx="381000" cy="361950"/>
                <wp:effectExtent l="0" t="0" r="0" b="0"/>
                <wp:docPr id="3" name="Imagen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Pr>
              <w:noProof/>
            </w:rPr>
            <w:drawing>
              <wp:inline distT="0" distB="0" distL="0" distR="0" wp14:anchorId="6BE38D38" wp14:editId="24F0097D">
                <wp:extent cx="590550" cy="371475"/>
                <wp:effectExtent l="0" t="0" r="0" b="9525"/>
                <wp:docPr id="8" name="Imagen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t xml:space="preserve">         </w:t>
          </w:r>
        </w:p>
        <w:p w14:paraId="70B8A85C" w14:textId="77777777" w:rsidR="007F0481" w:rsidRPr="00082C3A" w:rsidRDefault="007F0481" w:rsidP="00794CA0">
          <w:pPr>
            <w:rPr>
              <w:sz w:val="18"/>
              <w:szCs w:val="18"/>
            </w:rPr>
          </w:pPr>
        </w:p>
        <w:p w14:paraId="771FD2AC" w14:textId="77777777" w:rsidR="007F0481" w:rsidRPr="00082C3A" w:rsidRDefault="007F0481"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1AE1F710" w14:textId="77777777" w:rsidR="007F0481" w:rsidRPr="00082C3A" w:rsidRDefault="007F0481" w:rsidP="00794CA0">
          <w:pPr>
            <w:rPr>
              <w:sz w:val="18"/>
              <w:szCs w:val="18"/>
            </w:rPr>
          </w:pPr>
        </w:p>
      </w:tc>
    </w:tr>
  </w:tbl>
  <w:p w14:paraId="68E70053" w14:textId="77777777" w:rsidR="007F0481" w:rsidRDefault="007F0481"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7F0481" w14:paraId="5A378FF3" w14:textId="77777777" w:rsidTr="00794CA0">
      <w:trPr>
        <w:cantSplit/>
        <w:trHeight w:val="120"/>
      </w:trPr>
      <w:tc>
        <w:tcPr>
          <w:tcW w:w="2693" w:type="dxa"/>
          <w:tcBorders>
            <w:top w:val="nil"/>
            <w:left w:val="nil"/>
            <w:bottom w:val="nil"/>
            <w:right w:val="nil"/>
          </w:tcBorders>
          <w:vAlign w:val="center"/>
        </w:tcPr>
        <w:p w14:paraId="01045396" w14:textId="77777777" w:rsidR="007F0481" w:rsidRDefault="007F0481"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1E075665" w14:textId="77777777" w:rsidR="007F0481" w:rsidRPr="00B74E5B" w:rsidRDefault="007F0481"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1A8A1D50" w14:textId="77777777" w:rsidR="007F0481" w:rsidRDefault="007F0481" w:rsidP="00794CA0">
          <w:pPr>
            <w:spacing w:line="180" w:lineRule="atLeast"/>
            <w:rPr>
              <w:rFonts w:ascii="Arial Narrow" w:hAnsi="Arial Narrow"/>
              <w:sz w:val="10"/>
            </w:rPr>
          </w:pPr>
        </w:p>
      </w:tc>
      <w:tc>
        <w:tcPr>
          <w:tcW w:w="6096" w:type="dxa"/>
          <w:tcBorders>
            <w:top w:val="nil"/>
            <w:left w:val="nil"/>
            <w:bottom w:val="nil"/>
            <w:right w:val="nil"/>
          </w:tcBorders>
        </w:tcPr>
        <w:p w14:paraId="3F934304" w14:textId="77777777" w:rsidR="007F0481" w:rsidRDefault="007F0481" w:rsidP="00794CA0">
          <w:pPr>
            <w:jc w:val="center"/>
            <w:rPr>
              <w:rFonts w:ascii="Arial Narrow" w:hAnsi="Arial Narrow"/>
              <w:sz w:val="18"/>
            </w:rPr>
          </w:pPr>
        </w:p>
        <w:p w14:paraId="0F7ED473" w14:textId="77777777" w:rsidR="007F0481" w:rsidRDefault="007F0481"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0FA8EF6F" w14:textId="77777777" w:rsidR="007F0481" w:rsidRDefault="007F0481"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5EF63CE1" w14:textId="77777777" w:rsidR="007F0481" w:rsidRDefault="007F0481" w:rsidP="00794CA0">
          <w:pPr>
            <w:spacing w:before="120"/>
            <w:ind w:left="72"/>
            <w:jc w:val="both"/>
            <w:rPr>
              <w:rFonts w:ascii="Gill Sans MT" w:hAnsi="Gill Sans MT"/>
              <w:sz w:val="10"/>
            </w:rPr>
          </w:pPr>
          <w:r>
            <w:rPr>
              <w:rFonts w:ascii="Gill Sans MT" w:hAnsi="Gill Sans MT"/>
              <w:sz w:val="10"/>
            </w:rPr>
            <w:t>AVENIDA TENIENTE FLOMESTA, S/N</w:t>
          </w:r>
        </w:p>
        <w:p w14:paraId="278A6F7D" w14:textId="77777777" w:rsidR="007F0481" w:rsidRDefault="007F0481" w:rsidP="00794CA0">
          <w:pPr>
            <w:ind w:left="72"/>
            <w:jc w:val="both"/>
            <w:rPr>
              <w:rFonts w:ascii="Gill Sans MT" w:hAnsi="Gill Sans MT"/>
              <w:sz w:val="10"/>
            </w:rPr>
          </w:pPr>
          <w:r>
            <w:rPr>
              <w:rFonts w:ascii="Gill Sans MT" w:hAnsi="Gill Sans MT"/>
              <w:sz w:val="10"/>
            </w:rPr>
            <w:t>30.071 MURCIA</w:t>
          </w:r>
        </w:p>
        <w:p w14:paraId="04E3C988" w14:textId="77777777" w:rsidR="007F0481" w:rsidRDefault="007F0481" w:rsidP="00794CA0">
          <w:pPr>
            <w:ind w:left="72"/>
            <w:jc w:val="both"/>
            <w:rPr>
              <w:rFonts w:ascii="Gill Sans MT" w:hAnsi="Gill Sans MT"/>
              <w:sz w:val="10"/>
            </w:rPr>
          </w:pPr>
          <w:r>
            <w:rPr>
              <w:rFonts w:ascii="Gill Sans MT" w:hAnsi="Gill Sans MT"/>
              <w:sz w:val="10"/>
            </w:rPr>
            <w:t>TEL: 968 989 108 / 968 989 107</w:t>
          </w:r>
        </w:p>
        <w:p w14:paraId="31B725F2" w14:textId="77777777" w:rsidR="007F0481" w:rsidRDefault="007F0481" w:rsidP="00794CA0">
          <w:pPr>
            <w:spacing w:after="120"/>
            <w:ind w:left="74"/>
          </w:pPr>
        </w:p>
      </w:tc>
    </w:tr>
    <w:tr w:rsidR="007F0481" w14:paraId="3E33082F" w14:textId="77777777" w:rsidTr="00794CA0">
      <w:trPr>
        <w:cantSplit/>
        <w:trHeight w:val="120"/>
      </w:trPr>
      <w:tc>
        <w:tcPr>
          <w:tcW w:w="2693" w:type="dxa"/>
          <w:tcBorders>
            <w:top w:val="nil"/>
            <w:left w:val="nil"/>
            <w:bottom w:val="nil"/>
            <w:right w:val="nil"/>
          </w:tcBorders>
        </w:tcPr>
        <w:p w14:paraId="209A51B8" w14:textId="77777777" w:rsidR="007F0481" w:rsidRDefault="007F0481"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1B54F8">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1B54F8">
            <w:rPr>
              <w:noProof/>
              <w:sz w:val="20"/>
            </w:rPr>
            <w:t>2</w:t>
          </w:r>
          <w:r>
            <w:rPr>
              <w:sz w:val="20"/>
            </w:rPr>
            <w:fldChar w:fldCharType="end"/>
          </w:r>
        </w:p>
      </w:tc>
      <w:tc>
        <w:tcPr>
          <w:tcW w:w="6096" w:type="dxa"/>
          <w:tcBorders>
            <w:top w:val="nil"/>
            <w:left w:val="nil"/>
            <w:bottom w:val="nil"/>
            <w:right w:val="nil"/>
          </w:tcBorders>
        </w:tcPr>
        <w:p w14:paraId="5B3DBDA9" w14:textId="77777777" w:rsidR="007F0481" w:rsidRDefault="005848F4" w:rsidP="00794CA0">
          <w:pPr>
            <w:jc w:val="center"/>
            <w:rPr>
              <w:rFonts w:ascii="Arial Narrow" w:hAnsi="Arial Narrow"/>
              <w:b/>
              <w:bCs/>
              <w:sz w:val="16"/>
            </w:rPr>
          </w:pPr>
          <w:hyperlink r:id="rId6" w:history="1">
            <w:r w:rsidR="007F0481" w:rsidRPr="00030D12">
              <w:rPr>
                <w:rStyle w:val="Hipervnculo"/>
                <w:rFonts w:ascii="Arial Narrow" w:hAnsi="Arial Narrow" w:cs="Arial"/>
                <w:b/>
                <w:bCs/>
                <w:sz w:val="16"/>
              </w:rPr>
              <w:t>http://www.seat.mpr.es/portal/delegaciones_gobierno/delegaciones/murcia/actualidad/notas_de_prensa.html</w:t>
            </w:r>
          </w:hyperlink>
        </w:p>
        <w:p w14:paraId="6AA1D09D" w14:textId="77777777" w:rsidR="007F0481" w:rsidRPr="00A20B1E" w:rsidRDefault="007F0481" w:rsidP="00794CA0">
          <w:pPr>
            <w:jc w:val="center"/>
            <w:rPr>
              <w:rFonts w:ascii="Arial Narrow" w:hAnsi="Arial Narrow"/>
              <w:b/>
              <w:bCs/>
              <w:sz w:val="22"/>
            </w:rPr>
          </w:pPr>
        </w:p>
      </w:tc>
      <w:tc>
        <w:tcPr>
          <w:tcW w:w="2409" w:type="dxa"/>
          <w:vMerge/>
          <w:tcBorders>
            <w:bottom w:val="nil"/>
            <w:right w:val="nil"/>
          </w:tcBorders>
        </w:tcPr>
        <w:p w14:paraId="5CCCF72B" w14:textId="77777777" w:rsidR="007F0481" w:rsidRDefault="007F0481" w:rsidP="00794CA0"/>
      </w:tc>
    </w:tr>
  </w:tbl>
  <w:p w14:paraId="46CDCB90" w14:textId="77777777" w:rsidR="007F0481" w:rsidRPr="005A20F6" w:rsidRDefault="007F0481" w:rsidP="005A20F6">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4A0" w:firstRow="1" w:lastRow="0" w:firstColumn="1" w:lastColumn="0" w:noHBand="0" w:noVBand="1"/>
    </w:tblPr>
    <w:tblGrid>
      <w:gridCol w:w="3756"/>
    </w:tblGrid>
    <w:tr w:rsidR="007F0481" w14:paraId="5996C2BE" w14:textId="77777777" w:rsidTr="00794CA0">
      <w:trPr>
        <w:trHeight w:val="791"/>
      </w:trPr>
      <w:tc>
        <w:tcPr>
          <w:tcW w:w="3756" w:type="dxa"/>
          <w:shd w:val="clear" w:color="auto" w:fill="auto"/>
        </w:tcPr>
        <w:p w14:paraId="69A12D6B" w14:textId="1082E0F0" w:rsidR="007F0481" w:rsidRPr="00B4210F" w:rsidRDefault="007F0481" w:rsidP="00794CA0">
          <w:r>
            <w:rPr>
              <w:noProof/>
            </w:rPr>
            <w:drawing>
              <wp:inline distT="0" distB="0" distL="0" distR="0" wp14:anchorId="2EF26DA2" wp14:editId="2564A29D">
                <wp:extent cx="390525" cy="371475"/>
                <wp:effectExtent l="0" t="0" r="9525" b="9525"/>
                <wp:docPr id="7" name="Imagen 7"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t xml:space="preserve">  </w:t>
          </w:r>
          <w:r w:rsidR="002D600A">
            <w:rPr>
              <w:noProof/>
            </w:rPr>
            <w:drawing>
              <wp:inline distT="0" distB="0" distL="0" distR="0" wp14:anchorId="07FC1BE7" wp14:editId="6DC70FAF">
                <wp:extent cx="381000" cy="361950"/>
                <wp:effectExtent l="0" t="0" r="0" b="0"/>
                <wp:docPr id="6" name="Imagen 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Pr>
              <w:noProof/>
            </w:rPr>
            <w:drawing>
              <wp:inline distT="0" distB="0" distL="0" distR="0" wp14:anchorId="2349A59B" wp14:editId="62B68E6D">
                <wp:extent cx="590550" cy="371475"/>
                <wp:effectExtent l="0" t="0" r="0" b="9525"/>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t xml:space="preserve">         </w:t>
          </w:r>
        </w:p>
        <w:p w14:paraId="67584646" w14:textId="77777777" w:rsidR="007F0481" w:rsidRPr="00082C3A" w:rsidRDefault="007F0481" w:rsidP="00794CA0">
          <w:pPr>
            <w:rPr>
              <w:sz w:val="18"/>
              <w:szCs w:val="18"/>
            </w:rPr>
          </w:pPr>
        </w:p>
        <w:p w14:paraId="408CD48E" w14:textId="77777777" w:rsidR="007F0481" w:rsidRPr="00082C3A" w:rsidRDefault="007F0481"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75C31F5A" w14:textId="77777777" w:rsidR="007F0481" w:rsidRPr="00082C3A" w:rsidRDefault="007F0481" w:rsidP="00794CA0">
          <w:pPr>
            <w:rPr>
              <w:sz w:val="18"/>
              <w:szCs w:val="18"/>
            </w:rPr>
          </w:pPr>
        </w:p>
      </w:tc>
    </w:tr>
  </w:tbl>
  <w:p w14:paraId="07B9E764" w14:textId="77777777" w:rsidR="007F0481" w:rsidRDefault="007F0481"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7F0481" w14:paraId="45D706BC" w14:textId="77777777" w:rsidTr="00794CA0">
      <w:trPr>
        <w:cantSplit/>
        <w:trHeight w:val="120"/>
      </w:trPr>
      <w:tc>
        <w:tcPr>
          <w:tcW w:w="2693" w:type="dxa"/>
          <w:tcBorders>
            <w:top w:val="nil"/>
            <w:left w:val="nil"/>
            <w:bottom w:val="nil"/>
            <w:right w:val="nil"/>
          </w:tcBorders>
          <w:vAlign w:val="center"/>
        </w:tcPr>
        <w:p w14:paraId="01EE9E2E" w14:textId="77777777" w:rsidR="007F0481" w:rsidRDefault="007F0481"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3A36FCB0" w14:textId="77777777" w:rsidR="007F0481" w:rsidRPr="00B74E5B" w:rsidRDefault="007F0481" w:rsidP="00794CA0">
          <w:pPr>
            <w:spacing w:line="180" w:lineRule="atLeast"/>
            <w:rPr>
              <w:rFonts w:ascii="Arial Narrow" w:hAnsi="Arial Narrow"/>
              <w:sz w:val="20"/>
            </w:rPr>
          </w:pPr>
          <w:r>
            <w:rPr>
              <w:rFonts w:ascii="Arial Narrow" w:hAnsi="Arial Narrow"/>
              <w:sz w:val="20"/>
            </w:rPr>
            <w:t>lucia.peran</w:t>
          </w:r>
          <w:r w:rsidRPr="00B74E5B">
            <w:rPr>
              <w:rFonts w:ascii="Arial Narrow" w:hAnsi="Arial Narrow"/>
              <w:sz w:val="20"/>
            </w:rPr>
            <w:t>@</w:t>
          </w:r>
          <w:r>
            <w:rPr>
              <w:rFonts w:ascii="Arial Narrow" w:hAnsi="Arial Narrow"/>
              <w:sz w:val="20"/>
            </w:rPr>
            <w:t>correo.gob.es</w:t>
          </w:r>
        </w:p>
        <w:p w14:paraId="6A88CBB2" w14:textId="77777777" w:rsidR="007F0481" w:rsidRDefault="007F0481" w:rsidP="00794CA0">
          <w:pPr>
            <w:spacing w:line="180" w:lineRule="atLeast"/>
            <w:rPr>
              <w:rFonts w:ascii="Arial Narrow" w:hAnsi="Arial Narrow"/>
              <w:sz w:val="10"/>
            </w:rPr>
          </w:pPr>
        </w:p>
      </w:tc>
      <w:tc>
        <w:tcPr>
          <w:tcW w:w="6096" w:type="dxa"/>
          <w:tcBorders>
            <w:top w:val="nil"/>
            <w:left w:val="nil"/>
            <w:bottom w:val="nil"/>
            <w:right w:val="nil"/>
          </w:tcBorders>
        </w:tcPr>
        <w:p w14:paraId="1CFB61C1" w14:textId="77777777" w:rsidR="007F0481" w:rsidRDefault="007F0481" w:rsidP="00794CA0">
          <w:pPr>
            <w:jc w:val="center"/>
            <w:rPr>
              <w:rFonts w:ascii="Arial Narrow" w:hAnsi="Arial Narrow"/>
              <w:sz w:val="18"/>
            </w:rPr>
          </w:pPr>
        </w:p>
        <w:p w14:paraId="72E1E6C7" w14:textId="77777777" w:rsidR="007F0481" w:rsidRDefault="007F0481"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5F5F4CF0" w14:textId="77777777" w:rsidR="007F0481" w:rsidRDefault="007F0481"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66177BB6" w14:textId="77777777" w:rsidR="007F0481" w:rsidRDefault="007F0481" w:rsidP="00794CA0">
          <w:pPr>
            <w:spacing w:before="120"/>
            <w:ind w:left="72"/>
            <w:jc w:val="both"/>
            <w:rPr>
              <w:rFonts w:ascii="Gill Sans MT" w:hAnsi="Gill Sans MT"/>
              <w:sz w:val="10"/>
            </w:rPr>
          </w:pPr>
          <w:r>
            <w:rPr>
              <w:rFonts w:ascii="Gill Sans MT" w:hAnsi="Gill Sans MT"/>
              <w:sz w:val="10"/>
            </w:rPr>
            <w:t>AVENIDA TENIENTE FLOMESTA, S/N</w:t>
          </w:r>
        </w:p>
        <w:p w14:paraId="2DF1DDDE" w14:textId="77777777" w:rsidR="007F0481" w:rsidRDefault="007F0481" w:rsidP="00794CA0">
          <w:pPr>
            <w:ind w:left="72"/>
            <w:jc w:val="both"/>
            <w:rPr>
              <w:rFonts w:ascii="Gill Sans MT" w:hAnsi="Gill Sans MT"/>
              <w:sz w:val="10"/>
            </w:rPr>
          </w:pPr>
          <w:r>
            <w:rPr>
              <w:rFonts w:ascii="Gill Sans MT" w:hAnsi="Gill Sans MT"/>
              <w:sz w:val="10"/>
            </w:rPr>
            <w:t>30.071 MURCIA</w:t>
          </w:r>
        </w:p>
        <w:p w14:paraId="32D964F1" w14:textId="77777777" w:rsidR="007F0481" w:rsidRDefault="007F0481" w:rsidP="00794CA0">
          <w:pPr>
            <w:ind w:left="72"/>
            <w:jc w:val="both"/>
            <w:rPr>
              <w:rFonts w:ascii="Gill Sans MT" w:hAnsi="Gill Sans MT"/>
              <w:sz w:val="10"/>
            </w:rPr>
          </w:pPr>
          <w:r>
            <w:rPr>
              <w:rFonts w:ascii="Gill Sans MT" w:hAnsi="Gill Sans MT"/>
              <w:sz w:val="10"/>
            </w:rPr>
            <w:t>TEL: 968 989 108 / 968 989 107</w:t>
          </w:r>
        </w:p>
        <w:p w14:paraId="59023C7A" w14:textId="77777777" w:rsidR="007F0481" w:rsidRDefault="007F0481" w:rsidP="00794CA0">
          <w:pPr>
            <w:spacing w:after="120"/>
            <w:ind w:left="74"/>
          </w:pPr>
        </w:p>
      </w:tc>
    </w:tr>
    <w:tr w:rsidR="007F0481" w14:paraId="68204646" w14:textId="77777777" w:rsidTr="00794CA0">
      <w:trPr>
        <w:cantSplit/>
        <w:trHeight w:val="120"/>
      </w:trPr>
      <w:tc>
        <w:tcPr>
          <w:tcW w:w="2693" w:type="dxa"/>
          <w:tcBorders>
            <w:top w:val="nil"/>
            <w:left w:val="nil"/>
            <w:bottom w:val="nil"/>
            <w:right w:val="nil"/>
          </w:tcBorders>
        </w:tcPr>
        <w:p w14:paraId="652A4225" w14:textId="77777777" w:rsidR="007F0481" w:rsidRDefault="007F0481"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1B54F8">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1B54F8">
            <w:rPr>
              <w:noProof/>
              <w:sz w:val="20"/>
            </w:rPr>
            <w:t>2</w:t>
          </w:r>
          <w:r>
            <w:rPr>
              <w:sz w:val="20"/>
            </w:rPr>
            <w:fldChar w:fldCharType="end"/>
          </w:r>
        </w:p>
      </w:tc>
      <w:tc>
        <w:tcPr>
          <w:tcW w:w="6096" w:type="dxa"/>
          <w:tcBorders>
            <w:top w:val="nil"/>
            <w:left w:val="nil"/>
            <w:bottom w:val="nil"/>
            <w:right w:val="nil"/>
          </w:tcBorders>
        </w:tcPr>
        <w:p w14:paraId="21387C34" w14:textId="77777777" w:rsidR="007F0481" w:rsidRDefault="005848F4" w:rsidP="00794CA0">
          <w:pPr>
            <w:jc w:val="center"/>
            <w:rPr>
              <w:rFonts w:ascii="Arial Narrow" w:hAnsi="Arial Narrow"/>
              <w:b/>
              <w:bCs/>
              <w:sz w:val="16"/>
            </w:rPr>
          </w:pPr>
          <w:hyperlink r:id="rId6" w:history="1">
            <w:r w:rsidR="007F0481" w:rsidRPr="00030D12">
              <w:rPr>
                <w:rStyle w:val="Hipervnculo"/>
                <w:rFonts w:ascii="Arial Narrow" w:hAnsi="Arial Narrow" w:cs="Arial"/>
                <w:b/>
                <w:bCs/>
                <w:sz w:val="16"/>
              </w:rPr>
              <w:t>http://www.seat.mpr.es/portal/delegaciones_gobierno/delegaciones/murcia/actualidad/notas_de_prensa.html</w:t>
            </w:r>
          </w:hyperlink>
        </w:p>
        <w:p w14:paraId="0F01ACE9" w14:textId="77777777" w:rsidR="007F0481" w:rsidRPr="00A20B1E" w:rsidRDefault="007F0481" w:rsidP="00794CA0">
          <w:pPr>
            <w:jc w:val="center"/>
            <w:rPr>
              <w:rFonts w:ascii="Arial Narrow" w:hAnsi="Arial Narrow"/>
              <w:b/>
              <w:bCs/>
              <w:sz w:val="22"/>
            </w:rPr>
          </w:pPr>
        </w:p>
      </w:tc>
      <w:tc>
        <w:tcPr>
          <w:tcW w:w="2409" w:type="dxa"/>
          <w:vMerge/>
          <w:tcBorders>
            <w:bottom w:val="nil"/>
            <w:right w:val="nil"/>
          </w:tcBorders>
        </w:tcPr>
        <w:p w14:paraId="4E532E33" w14:textId="77777777" w:rsidR="007F0481" w:rsidRDefault="007F0481" w:rsidP="00794CA0"/>
      </w:tc>
    </w:tr>
  </w:tbl>
  <w:p w14:paraId="3934CCEA" w14:textId="77777777" w:rsidR="007F0481" w:rsidRPr="005A20F6" w:rsidRDefault="007F0481" w:rsidP="005A20F6">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AB53" w14:textId="77777777" w:rsidR="00B05687" w:rsidRDefault="00B05687">
      <w:r>
        <w:separator/>
      </w:r>
    </w:p>
  </w:footnote>
  <w:footnote w:type="continuationSeparator" w:id="0">
    <w:p w14:paraId="4DD8C90A" w14:textId="77777777" w:rsidR="00B05687" w:rsidRDefault="00B0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283C" w14:textId="77777777" w:rsidR="007F0481" w:rsidRDefault="007F0481">
    <w:pPr>
      <w:pStyle w:val="Encabezado"/>
    </w:pPr>
  </w:p>
  <w:p w14:paraId="5D9476F0" w14:textId="77777777" w:rsidR="007F0481" w:rsidRDefault="007F0481">
    <w:pPr>
      <w:pStyle w:val="Encabezado"/>
    </w:pPr>
  </w:p>
  <w:p w14:paraId="23A3B9AB" w14:textId="77777777" w:rsidR="007F0481" w:rsidRDefault="007F0481">
    <w:pPr>
      <w:pStyle w:val="Encabezado"/>
    </w:pPr>
  </w:p>
  <w:p w14:paraId="5B169ED9" w14:textId="77777777" w:rsidR="007F0481" w:rsidRDefault="007F04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C092" w14:textId="77777777" w:rsidR="007F0481" w:rsidRDefault="007F0481">
    <w:pPr>
      <w:rPr>
        <w:rFonts w:ascii="Gill Sans MT" w:hAnsi="Gill Sans MT"/>
        <w:sz w:val="16"/>
      </w:rPr>
    </w:pPr>
  </w:p>
  <w:p w14:paraId="21C96886" w14:textId="77777777" w:rsidR="007F0481" w:rsidRDefault="007F0481">
    <w:pPr>
      <w:rPr>
        <w:rFonts w:ascii="Gill Sans MT" w:hAnsi="Gill Sans MT"/>
        <w:sz w:val="16"/>
      </w:rPr>
    </w:pPr>
  </w:p>
  <w:p w14:paraId="46BB9B18" w14:textId="77777777" w:rsidR="007F0481" w:rsidRDefault="007F0481">
    <w:pPr>
      <w:rPr>
        <w:rFonts w:ascii="Gill Sans MT" w:hAnsi="Gill Sans MT"/>
        <w:sz w:val="16"/>
      </w:rPr>
    </w:pPr>
  </w:p>
  <w:tbl>
    <w:tblPr>
      <w:tblW w:w="12403" w:type="dxa"/>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7F0481" w14:paraId="6FE232B3" w14:textId="77777777">
      <w:trPr>
        <w:gridAfter w:val="1"/>
        <w:wAfter w:w="993" w:type="dxa"/>
        <w:cantSplit/>
        <w:trHeight w:val="543"/>
      </w:trPr>
      <w:tc>
        <w:tcPr>
          <w:tcW w:w="1346" w:type="dxa"/>
          <w:vMerge w:val="restart"/>
        </w:tcPr>
        <w:p w14:paraId="2639CD53" w14:textId="77777777" w:rsidR="007F0481" w:rsidRPr="00531933" w:rsidRDefault="007F0481">
          <w:pPr>
            <w:pStyle w:val="Encabezado"/>
            <w:tabs>
              <w:tab w:val="clear" w:pos="4252"/>
              <w:tab w:val="clear" w:pos="8504"/>
            </w:tabs>
            <w:rPr>
              <w:rFonts w:cs="Arial"/>
              <w:lang w:val="es-ES" w:eastAsia="es-ES"/>
            </w:rPr>
          </w:pPr>
          <w:r w:rsidRPr="00531933">
            <w:rPr>
              <w:rFonts w:cs="Arial"/>
              <w:lang w:val="es-ES" w:eastAsia="es-ES"/>
            </w:rPr>
            <w:object w:dxaOrig="1081" w:dyaOrig="1141" w14:anchorId="064E1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75pt" fillcolor="window">
                <v:imagedata r:id="rId1" o:title=""/>
              </v:shape>
              <o:OLEObject Type="Embed" ProgID="Word.Picture.8" ShapeID="_x0000_i1025" DrawAspect="Content" ObjectID="_1805609381" r:id="rId2"/>
            </w:object>
          </w:r>
        </w:p>
      </w:tc>
      <w:tc>
        <w:tcPr>
          <w:tcW w:w="7584" w:type="dxa"/>
          <w:vMerge w:val="restart"/>
        </w:tcPr>
        <w:p w14:paraId="1286A852" w14:textId="77777777" w:rsidR="007F0481" w:rsidRPr="00531933" w:rsidRDefault="007F0481" w:rsidP="004E1367">
          <w:pPr>
            <w:pStyle w:val="Encabezado"/>
            <w:tabs>
              <w:tab w:val="clear" w:pos="4252"/>
              <w:tab w:val="left" w:pos="2127"/>
              <w:tab w:val="left" w:pos="6521"/>
            </w:tabs>
            <w:rPr>
              <w:rFonts w:cs="Arial"/>
              <w:szCs w:val="24"/>
              <w:u w:val="single"/>
              <w:lang w:val="es-ES" w:eastAsia="es-ES"/>
            </w:rPr>
          </w:pPr>
          <w:r w:rsidRPr="00531933">
            <w:rPr>
              <w:rFonts w:cs="Arial"/>
              <w:szCs w:val="24"/>
              <w:u w:val="single"/>
              <w:lang w:val="es-ES" w:eastAsia="es-ES"/>
            </w:rPr>
            <w:t>DELEGACIÓN DEL GOBIERNO</w:t>
          </w:r>
        </w:p>
        <w:p w14:paraId="52F409FC" w14:textId="77777777" w:rsidR="007F0481" w:rsidRPr="00531933" w:rsidRDefault="007F0481" w:rsidP="004E1367">
          <w:pPr>
            <w:pStyle w:val="Encabezado"/>
            <w:tabs>
              <w:tab w:val="clear" w:pos="4252"/>
              <w:tab w:val="left" w:pos="2127"/>
              <w:tab w:val="left" w:pos="6521"/>
            </w:tabs>
            <w:rPr>
              <w:rFonts w:cs="Arial"/>
              <w:u w:val="single"/>
              <w:lang w:val="es-ES" w:eastAsia="es-ES"/>
            </w:rPr>
          </w:pPr>
          <w:r w:rsidRPr="00531933">
            <w:rPr>
              <w:rFonts w:cs="Arial"/>
              <w:szCs w:val="24"/>
              <w:u w:val="single"/>
              <w:lang w:val="es-ES" w:eastAsia="es-ES"/>
            </w:rPr>
            <w:t>EN LA REGIÓN DE MURCIA</w:t>
          </w:r>
        </w:p>
      </w:tc>
      <w:tc>
        <w:tcPr>
          <w:tcW w:w="2480" w:type="dxa"/>
          <w:shd w:val="clear" w:color="auto" w:fill="A6A6A6"/>
        </w:tcPr>
        <w:p w14:paraId="772FEB39" w14:textId="77777777" w:rsidR="007F0481" w:rsidRPr="00531933" w:rsidRDefault="007F0481" w:rsidP="00ED1DEF">
          <w:pPr>
            <w:pStyle w:val="Encabezado"/>
            <w:tabs>
              <w:tab w:val="clear" w:pos="4252"/>
              <w:tab w:val="left" w:pos="6521"/>
            </w:tabs>
            <w:rPr>
              <w:rFonts w:ascii="Gill Sans MT" w:hAnsi="Gill Sans MT" w:cs="Arial"/>
              <w:kern w:val="16"/>
              <w:sz w:val="14"/>
              <w:lang w:val="es-ES" w:eastAsia="es-ES"/>
            </w:rPr>
          </w:pPr>
        </w:p>
        <w:p w14:paraId="045FF261" w14:textId="77777777" w:rsidR="007F0481" w:rsidRPr="00531933" w:rsidRDefault="007F0481" w:rsidP="00ED1DEF">
          <w:pPr>
            <w:pStyle w:val="Encabezado"/>
            <w:tabs>
              <w:tab w:val="clear" w:pos="4252"/>
              <w:tab w:val="left" w:pos="6521"/>
            </w:tabs>
            <w:rPr>
              <w:rFonts w:cs="Arial"/>
              <w:b/>
              <w:lang w:val="es-ES" w:eastAsia="es-ES"/>
            </w:rPr>
          </w:pPr>
          <w:r w:rsidRPr="00531933">
            <w:rPr>
              <w:rFonts w:ascii="Gill Sans MT" w:hAnsi="Gill Sans MT" w:cs="Arial"/>
              <w:kern w:val="16"/>
              <w:sz w:val="14"/>
              <w:lang w:val="es-ES" w:eastAsia="es-ES"/>
            </w:rPr>
            <w:t>GABINETE DE PRENSA</w:t>
          </w:r>
        </w:p>
      </w:tc>
    </w:tr>
    <w:tr w:rsidR="007F0481" w14:paraId="50FCF9EC" w14:textId="77777777">
      <w:trPr>
        <w:cantSplit/>
        <w:trHeight w:val="40"/>
      </w:trPr>
      <w:tc>
        <w:tcPr>
          <w:tcW w:w="1346" w:type="dxa"/>
          <w:vMerge/>
        </w:tcPr>
        <w:p w14:paraId="53BFF776" w14:textId="77777777" w:rsidR="007F0481" w:rsidRPr="00531933" w:rsidRDefault="007F0481">
          <w:pPr>
            <w:pStyle w:val="Encabezado"/>
            <w:tabs>
              <w:tab w:val="clear" w:pos="4252"/>
              <w:tab w:val="left" w:pos="2127"/>
              <w:tab w:val="left" w:pos="6521"/>
            </w:tabs>
            <w:rPr>
              <w:rFonts w:cs="Arial"/>
              <w:lang w:val="es-ES" w:eastAsia="es-ES"/>
            </w:rPr>
          </w:pPr>
        </w:p>
      </w:tc>
      <w:tc>
        <w:tcPr>
          <w:tcW w:w="7584" w:type="dxa"/>
          <w:vMerge/>
        </w:tcPr>
        <w:p w14:paraId="06853C38" w14:textId="77777777" w:rsidR="007F0481" w:rsidRPr="00531933" w:rsidRDefault="007F0481">
          <w:pPr>
            <w:pStyle w:val="Encabezado"/>
            <w:tabs>
              <w:tab w:val="clear" w:pos="4252"/>
              <w:tab w:val="left" w:pos="2127"/>
              <w:tab w:val="left" w:pos="6521"/>
            </w:tabs>
            <w:rPr>
              <w:rFonts w:cs="Arial"/>
              <w:lang w:val="es-ES" w:eastAsia="es-ES"/>
            </w:rPr>
          </w:pPr>
        </w:p>
      </w:tc>
      <w:tc>
        <w:tcPr>
          <w:tcW w:w="3473" w:type="dxa"/>
          <w:gridSpan w:val="2"/>
          <w:vAlign w:val="center"/>
        </w:tcPr>
        <w:p w14:paraId="4063D55C" w14:textId="77777777" w:rsidR="007F0481" w:rsidRPr="00531933" w:rsidRDefault="007F0481">
          <w:pPr>
            <w:pStyle w:val="Encabezado"/>
            <w:tabs>
              <w:tab w:val="clear" w:pos="4252"/>
              <w:tab w:val="left" w:pos="6521"/>
            </w:tabs>
            <w:spacing w:after="240"/>
            <w:ind w:right="1418"/>
            <w:rPr>
              <w:rFonts w:cs="Arial"/>
              <w:kern w:val="16"/>
              <w:lang w:val="es-ES" w:eastAsia="es-ES"/>
            </w:rPr>
          </w:pPr>
        </w:p>
      </w:tc>
    </w:tr>
  </w:tbl>
  <w:p w14:paraId="140CA1DD" w14:textId="77777777" w:rsidR="007F0481" w:rsidRDefault="007F0481">
    <w:pPr>
      <w:pStyle w:val="Encabezado"/>
      <w:tabs>
        <w:tab w:val="clear" w:pos="4252"/>
        <w:tab w:val="left" w:pos="2127"/>
        <w:tab w:val="left" w:pos="6521"/>
      </w:tabs>
      <w:ind w:firstLine="227"/>
      <w:rPr>
        <w:rFonts w:ascii="Gill Sans MT" w:hAnsi="Gill Sans MT"/>
        <w:sz w:val="16"/>
      </w:rPr>
    </w:pPr>
  </w:p>
  <w:p w14:paraId="43AA4791" w14:textId="77777777" w:rsidR="007F0481" w:rsidRDefault="007F0481">
    <w:pPr>
      <w:pStyle w:val="Encabezado"/>
      <w:tabs>
        <w:tab w:val="clear" w:pos="4252"/>
        <w:tab w:val="left" w:pos="2127"/>
        <w:tab w:val="left" w:pos="6521"/>
      </w:tabs>
      <w:ind w:firstLine="227"/>
      <w:rPr>
        <w:rFonts w:ascii="Gill Sans MT" w:hAnsi="Gill Sans MT"/>
        <w:sz w:val="16"/>
      </w:rPr>
    </w:pPr>
  </w:p>
  <w:p w14:paraId="76886CED" w14:textId="77777777" w:rsidR="007F0481" w:rsidRDefault="007F0481">
    <w:pPr>
      <w:pStyle w:val="Encabezado"/>
      <w:tabs>
        <w:tab w:val="clear" w:pos="4252"/>
        <w:tab w:val="left" w:pos="2127"/>
        <w:tab w:val="left" w:pos="6521"/>
      </w:tabs>
      <w:ind w:firstLine="227"/>
      <w:rPr>
        <w:rFonts w:ascii="Gill Sans MT" w:hAnsi="Gill Sans MT"/>
        <w:sz w:val="16"/>
      </w:rPr>
    </w:pPr>
    <w:r>
      <w:rPr>
        <w:noProof/>
        <w:lang w:val="es-ES" w:eastAsia="es-ES"/>
      </w:rPr>
      <mc:AlternateContent>
        <mc:Choice Requires="wps">
          <w:drawing>
            <wp:anchor distT="4294967295" distB="4294967295" distL="114300" distR="114300" simplePos="0" relativeHeight="251657728" behindDoc="0" locked="1" layoutInCell="1" allowOverlap="1" wp14:anchorId="7CF909A2" wp14:editId="78F37592">
              <wp:simplePos x="0" y="0"/>
              <wp:positionH relativeFrom="page">
                <wp:posOffset>-520065</wp:posOffset>
              </wp:positionH>
              <wp:positionV relativeFrom="page">
                <wp:posOffset>7546339</wp:posOffset>
              </wp:positionV>
              <wp:extent cx="274320" cy="0"/>
              <wp:effectExtent l="0" t="0" r="11430" b="19050"/>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41416"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95pt,594.2pt" to="-19.35pt,5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">
              <w10:wrap type="topAndBottom" anchorx="page" anchory="page"/>
              <w10:anchorlock/>
            </v:line>
          </w:pict>
        </mc:Fallback>
      </mc:AlternateContent>
    </w:r>
  </w:p>
  <w:p w14:paraId="6AC7A579" w14:textId="77777777" w:rsidR="007F0481" w:rsidRDefault="007F0481">
    <w:pPr>
      <w:pStyle w:val="Encabezado"/>
      <w:tabs>
        <w:tab w:val="clear" w:pos="4252"/>
        <w:tab w:val="left" w:pos="2127"/>
        <w:tab w:val="left" w:pos="6521"/>
      </w:tabs>
      <w:ind w:firstLine="227"/>
      <w:rPr>
        <w:rFonts w:ascii="Gill Sans MT" w:hAnsi="Gill Sans M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BAE1B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9EE602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5D67EB"/>
    <w:multiLevelType w:val="hybridMultilevel"/>
    <w:tmpl w:val="D4C063B0"/>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2C201DF"/>
    <w:multiLevelType w:val="multilevel"/>
    <w:tmpl w:val="E41ED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966AF"/>
    <w:multiLevelType w:val="multilevel"/>
    <w:tmpl w:val="29483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02B91"/>
    <w:multiLevelType w:val="multilevel"/>
    <w:tmpl w:val="36385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427FD"/>
    <w:multiLevelType w:val="multilevel"/>
    <w:tmpl w:val="B24814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10F00"/>
    <w:multiLevelType w:val="multilevel"/>
    <w:tmpl w:val="59D23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612089"/>
    <w:multiLevelType w:val="hybridMultilevel"/>
    <w:tmpl w:val="1E8C4E1A"/>
    <w:lvl w:ilvl="0" w:tplc="0C0A0005">
      <w:start w:val="1"/>
      <w:numFmt w:val="bullet"/>
      <w:lvlText w:val=""/>
      <w:lvlJc w:val="left"/>
      <w:pPr>
        <w:ind w:left="10000" w:hanging="360"/>
      </w:pPr>
      <w:rPr>
        <w:rFonts w:ascii="Wingdings" w:hAnsi="Wingdings" w:hint="default"/>
      </w:rPr>
    </w:lvl>
    <w:lvl w:ilvl="1" w:tplc="0C0A0003" w:tentative="1">
      <w:start w:val="1"/>
      <w:numFmt w:val="bullet"/>
      <w:lvlText w:val="o"/>
      <w:lvlJc w:val="left"/>
      <w:pPr>
        <w:ind w:left="3735" w:hanging="360"/>
      </w:pPr>
      <w:rPr>
        <w:rFonts w:ascii="Courier New" w:hAnsi="Courier New" w:cs="Courier New" w:hint="default"/>
      </w:rPr>
    </w:lvl>
    <w:lvl w:ilvl="2" w:tplc="0C0A0005" w:tentative="1">
      <w:start w:val="1"/>
      <w:numFmt w:val="bullet"/>
      <w:lvlText w:val=""/>
      <w:lvlJc w:val="left"/>
      <w:pPr>
        <w:ind w:left="4455" w:hanging="360"/>
      </w:pPr>
      <w:rPr>
        <w:rFonts w:ascii="Wingdings" w:hAnsi="Wingdings" w:hint="default"/>
      </w:rPr>
    </w:lvl>
    <w:lvl w:ilvl="3" w:tplc="0C0A0001" w:tentative="1">
      <w:start w:val="1"/>
      <w:numFmt w:val="bullet"/>
      <w:lvlText w:val=""/>
      <w:lvlJc w:val="left"/>
      <w:pPr>
        <w:ind w:left="5175" w:hanging="360"/>
      </w:pPr>
      <w:rPr>
        <w:rFonts w:ascii="Symbol" w:hAnsi="Symbol" w:hint="default"/>
      </w:rPr>
    </w:lvl>
    <w:lvl w:ilvl="4" w:tplc="0C0A0003" w:tentative="1">
      <w:start w:val="1"/>
      <w:numFmt w:val="bullet"/>
      <w:lvlText w:val="o"/>
      <w:lvlJc w:val="left"/>
      <w:pPr>
        <w:ind w:left="5895" w:hanging="360"/>
      </w:pPr>
      <w:rPr>
        <w:rFonts w:ascii="Courier New" w:hAnsi="Courier New" w:cs="Courier New" w:hint="default"/>
      </w:rPr>
    </w:lvl>
    <w:lvl w:ilvl="5" w:tplc="0C0A0005" w:tentative="1">
      <w:start w:val="1"/>
      <w:numFmt w:val="bullet"/>
      <w:lvlText w:val=""/>
      <w:lvlJc w:val="left"/>
      <w:pPr>
        <w:ind w:left="6615" w:hanging="360"/>
      </w:pPr>
      <w:rPr>
        <w:rFonts w:ascii="Wingdings" w:hAnsi="Wingdings" w:hint="default"/>
      </w:rPr>
    </w:lvl>
    <w:lvl w:ilvl="6" w:tplc="0C0A0001" w:tentative="1">
      <w:start w:val="1"/>
      <w:numFmt w:val="bullet"/>
      <w:lvlText w:val=""/>
      <w:lvlJc w:val="left"/>
      <w:pPr>
        <w:ind w:left="7335" w:hanging="360"/>
      </w:pPr>
      <w:rPr>
        <w:rFonts w:ascii="Symbol" w:hAnsi="Symbol" w:hint="default"/>
      </w:rPr>
    </w:lvl>
    <w:lvl w:ilvl="7" w:tplc="0C0A0003" w:tentative="1">
      <w:start w:val="1"/>
      <w:numFmt w:val="bullet"/>
      <w:lvlText w:val="o"/>
      <w:lvlJc w:val="left"/>
      <w:pPr>
        <w:ind w:left="8055" w:hanging="360"/>
      </w:pPr>
      <w:rPr>
        <w:rFonts w:ascii="Courier New" w:hAnsi="Courier New" w:cs="Courier New" w:hint="default"/>
      </w:rPr>
    </w:lvl>
    <w:lvl w:ilvl="8" w:tplc="0C0A0005" w:tentative="1">
      <w:start w:val="1"/>
      <w:numFmt w:val="bullet"/>
      <w:lvlText w:val=""/>
      <w:lvlJc w:val="left"/>
      <w:pPr>
        <w:ind w:left="8775" w:hanging="360"/>
      </w:pPr>
      <w:rPr>
        <w:rFonts w:ascii="Wingdings" w:hAnsi="Wingdings" w:hint="default"/>
      </w:rPr>
    </w:lvl>
  </w:abstractNum>
  <w:abstractNum w:abstractNumId="9" w15:restartNumberingAfterBreak="0">
    <w:nsid w:val="15662AD7"/>
    <w:multiLevelType w:val="multilevel"/>
    <w:tmpl w:val="7E8C4B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07D1A"/>
    <w:multiLevelType w:val="hybridMultilevel"/>
    <w:tmpl w:val="CEA2912C"/>
    <w:lvl w:ilvl="0" w:tplc="7B224D12">
      <w:start w:val="1"/>
      <w:numFmt w:val="bullet"/>
      <w:pStyle w:val="Ttulo2"/>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hint="default"/>
        <w:color w:val="FF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4021E02"/>
    <w:multiLevelType w:val="multilevel"/>
    <w:tmpl w:val="F272BC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C6846"/>
    <w:multiLevelType w:val="multilevel"/>
    <w:tmpl w:val="2E1E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C36436"/>
    <w:multiLevelType w:val="multilevel"/>
    <w:tmpl w:val="6C601E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23E27"/>
    <w:multiLevelType w:val="multilevel"/>
    <w:tmpl w:val="5E821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36896"/>
    <w:multiLevelType w:val="hybridMultilevel"/>
    <w:tmpl w:val="628C326C"/>
    <w:lvl w:ilvl="0" w:tplc="0C0A0005">
      <w:start w:val="1"/>
      <w:numFmt w:val="bullet"/>
      <w:lvlText w:val=""/>
      <w:lvlJc w:val="left"/>
      <w:pPr>
        <w:ind w:left="2448" w:hanging="360"/>
      </w:pPr>
      <w:rPr>
        <w:rFonts w:ascii="Wingdings" w:hAnsi="Wingdings" w:hint="default"/>
      </w:rPr>
    </w:lvl>
    <w:lvl w:ilvl="1" w:tplc="0C0A0003" w:tentative="1">
      <w:start w:val="1"/>
      <w:numFmt w:val="bullet"/>
      <w:lvlText w:val="o"/>
      <w:lvlJc w:val="left"/>
      <w:pPr>
        <w:ind w:left="3168" w:hanging="360"/>
      </w:pPr>
      <w:rPr>
        <w:rFonts w:ascii="Courier New" w:hAnsi="Courier New" w:cs="Courier New" w:hint="default"/>
      </w:rPr>
    </w:lvl>
    <w:lvl w:ilvl="2" w:tplc="0C0A0005" w:tentative="1">
      <w:start w:val="1"/>
      <w:numFmt w:val="bullet"/>
      <w:lvlText w:val=""/>
      <w:lvlJc w:val="left"/>
      <w:pPr>
        <w:ind w:left="3888" w:hanging="360"/>
      </w:pPr>
      <w:rPr>
        <w:rFonts w:ascii="Wingdings" w:hAnsi="Wingdings" w:hint="default"/>
      </w:rPr>
    </w:lvl>
    <w:lvl w:ilvl="3" w:tplc="0C0A0001" w:tentative="1">
      <w:start w:val="1"/>
      <w:numFmt w:val="bullet"/>
      <w:lvlText w:val=""/>
      <w:lvlJc w:val="left"/>
      <w:pPr>
        <w:ind w:left="4608" w:hanging="360"/>
      </w:pPr>
      <w:rPr>
        <w:rFonts w:ascii="Symbol" w:hAnsi="Symbol" w:hint="default"/>
      </w:rPr>
    </w:lvl>
    <w:lvl w:ilvl="4" w:tplc="0C0A0003" w:tentative="1">
      <w:start w:val="1"/>
      <w:numFmt w:val="bullet"/>
      <w:lvlText w:val="o"/>
      <w:lvlJc w:val="left"/>
      <w:pPr>
        <w:ind w:left="5328" w:hanging="360"/>
      </w:pPr>
      <w:rPr>
        <w:rFonts w:ascii="Courier New" w:hAnsi="Courier New" w:cs="Courier New" w:hint="default"/>
      </w:rPr>
    </w:lvl>
    <w:lvl w:ilvl="5" w:tplc="0C0A0005" w:tentative="1">
      <w:start w:val="1"/>
      <w:numFmt w:val="bullet"/>
      <w:lvlText w:val=""/>
      <w:lvlJc w:val="left"/>
      <w:pPr>
        <w:ind w:left="6048" w:hanging="360"/>
      </w:pPr>
      <w:rPr>
        <w:rFonts w:ascii="Wingdings" w:hAnsi="Wingdings" w:hint="default"/>
      </w:rPr>
    </w:lvl>
    <w:lvl w:ilvl="6" w:tplc="0C0A0001" w:tentative="1">
      <w:start w:val="1"/>
      <w:numFmt w:val="bullet"/>
      <w:lvlText w:val=""/>
      <w:lvlJc w:val="left"/>
      <w:pPr>
        <w:ind w:left="6768" w:hanging="360"/>
      </w:pPr>
      <w:rPr>
        <w:rFonts w:ascii="Symbol" w:hAnsi="Symbol" w:hint="default"/>
      </w:rPr>
    </w:lvl>
    <w:lvl w:ilvl="7" w:tplc="0C0A0003" w:tentative="1">
      <w:start w:val="1"/>
      <w:numFmt w:val="bullet"/>
      <w:lvlText w:val="o"/>
      <w:lvlJc w:val="left"/>
      <w:pPr>
        <w:ind w:left="7488" w:hanging="360"/>
      </w:pPr>
      <w:rPr>
        <w:rFonts w:ascii="Courier New" w:hAnsi="Courier New" w:cs="Courier New" w:hint="default"/>
      </w:rPr>
    </w:lvl>
    <w:lvl w:ilvl="8" w:tplc="0C0A0005" w:tentative="1">
      <w:start w:val="1"/>
      <w:numFmt w:val="bullet"/>
      <w:lvlText w:val=""/>
      <w:lvlJc w:val="left"/>
      <w:pPr>
        <w:ind w:left="8208" w:hanging="360"/>
      </w:pPr>
      <w:rPr>
        <w:rFonts w:ascii="Wingdings" w:hAnsi="Wingdings" w:hint="default"/>
      </w:rPr>
    </w:lvl>
  </w:abstractNum>
  <w:abstractNum w:abstractNumId="17" w15:restartNumberingAfterBreak="0">
    <w:nsid w:val="41284C15"/>
    <w:multiLevelType w:val="multilevel"/>
    <w:tmpl w:val="1EC247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B90EF9"/>
    <w:multiLevelType w:val="hybridMultilevel"/>
    <w:tmpl w:val="7B38AC3A"/>
    <w:lvl w:ilvl="0" w:tplc="0C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55131155"/>
    <w:multiLevelType w:val="multilevel"/>
    <w:tmpl w:val="3F2CCA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B50C53"/>
    <w:multiLevelType w:val="hybridMultilevel"/>
    <w:tmpl w:val="07C8CC26"/>
    <w:lvl w:ilvl="0" w:tplc="6EDA047C">
      <w:start w:val="1"/>
      <w:numFmt w:val="bullet"/>
      <w:lvlText w:val=""/>
      <w:lvlJc w:val="left"/>
      <w:pPr>
        <w:ind w:left="3015" w:hanging="360"/>
      </w:pPr>
      <w:rPr>
        <w:rFonts w:ascii="Wingdings" w:hAnsi="Wingdings" w:hint="default"/>
        <w:sz w:val="28"/>
        <w:szCs w:val="28"/>
      </w:rPr>
    </w:lvl>
    <w:lvl w:ilvl="1" w:tplc="0C0A0003" w:tentative="1">
      <w:start w:val="1"/>
      <w:numFmt w:val="bullet"/>
      <w:lvlText w:val="o"/>
      <w:lvlJc w:val="left"/>
      <w:pPr>
        <w:ind w:left="3735" w:hanging="360"/>
      </w:pPr>
      <w:rPr>
        <w:rFonts w:ascii="Courier New" w:hAnsi="Courier New" w:cs="Courier New" w:hint="default"/>
      </w:rPr>
    </w:lvl>
    <w:lvl w:ilvl="2" w:tplc="0C0A0005" w:tentative="1">
      <w:start w:val="1"/>
      <w:numFmt w:val="bullet"/>
      <w:lvlText w:val=""/>
      <w:lvlJc w:val="left"/>
      <w:pPr>
        <w:ind w:left="4455" w:hanging="360"/>
      </w:pPr>
      <w:rPr>
        <w:rFonts w:ascii="Wingdings" w:hAnsi="Wingdings" w:hint="default"/>
      </w:rPr>
    </w:lvl>
    <w:lvl w:ilvl="3" w:tplc="0C0A0001" w:tentative="1">
      <w:start w:val="1"/>
      <w:numFmt w:val="bullet"/>
      <w:lvlText w:val=""/>
      <w:lvlJc w:val="left"/>
      <w:pPr>
        <w:ind w:left="5175" w:hanging="360"/>
      </w:pPr>
      <w:rPr>
        <w:rFonts w:ascii="Symbol" w:hAnsi="Symbol" w:hint="default"/>
      </w:rPr>
    </w:lvl>
    <w:lvl w:ilvl="4" w:tplc="0C0A0003" w:tentative="1">
      <w:start w:val="1"/>
      <w:numFmt w:val="bullet"/>
      <w:lvlText w:val="o"/>
      <w:lvlJc w:val="left"/>
      <w:pPr>
        <w:ind w:left="5895" w:hanging="360"/>
      </w:pPr>
      <w:rPr>
        <w:rFonts w:ascii="Courier New" w:hAnsi="Courier New" w:cs="Courier New" w:hint="default"/>
      </w:rPr>
    </w:lvl>
    <w:lvl w:ilvl="5" w:tplc="0C0A0005" w:tentative="1">
      <w:start w:val="1"/>
      <w:numFmt w:val="bullet"/>
      <w:lvlText w:val=""/>
      <w:lvlJc w:val="left"/>
      <w:pPr>
        <w:ind w:left="6615" w:hanging="360"/>
      </w:pPr>
      <w:rPr>
        <w:rFonts w:ascii="Wingdings" w:hAnsi="Wingdings" w:hint="default"/>
      </w:rPr>
    </w:lvl>
    <w:lvl w:ilvl="6" w:tplc="0C0A0001" w:tentative="1">
      <w:start w:val="1"/>
      <w:numFmt w:val="bullet"/>
      <w:lvlText w:val=""/>
      <w:lvlJc w:val="left"/>
      <w:pPr>
        <w:ind w:left="7335" w:hanging="360"/>
      </w:pPr>
      <w:rPr>
        <w:rFonts w:ascii="Symbol" w:hAnsi="Symbol" w:hint="default"/>
      </w:rPr>
    </w:lvl>
    <w:lvl w:ilvl="7" w:tplc="0C0A0003" w:tentative="1">
      <w:start w:val="1"/>
      <w:numFmt w:val="bullet"/>
      <w:lvlText w:val="o"/>
      <w:lvlJc w:val="left"/>
      <w:pPr>
        <w:ind w:left="8055" w:hanging="360"/>
      </w:pPr>
      <w:rPr>
        <w:rFonts w:ascii="Courier New" w:hAnsi="Courier New" w:cs="Courier New" w:hint="default"/>
      </w:rPr>
    </w:lvl>
    <w:lvl w:ilvl="8" w:tplc="0C0A0005" w:tentative="1">
      <w:start w:val="1"/>
      <w:numFmt w:val="bullet"/>
      <w:lvlText w:val=""/>
      <w:lvlJc w:val="left"/>
      <w:pPr>
        <w:ind w:left="8775" w:hanging="360"/>
      </w:pPr>
      <w:rPr>
        <w:rFonts w:ascii="Wingdings" w:hAnsi="Wingdings" w:hint="default"/>
      </w:rPr>
    </w:lvl>
  </w:abstractNum>
  <w:abstractNum w:abstractNumId="21" w15:restartNumberingAfterBreak="0">
    <w:nsid w:val="57F17633"/>
    <w:multiLevelType w:val="multilevel"/>
    <w:tmpl w:val="9E8C12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2417EE"/>
    <w:multiLevelType w:val="multilevel"/>
    <w:tmpl w:val="97589E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965BED"/>
    <w:multiLevelType w:val="multilevel"/>
    <w:tmpl w:val="CBF85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1F57A0"/>
    <w:multiLevelType w:val="multilevel"/>
    <w:tmpl w:val="A3D82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3B4703"/>
    <w:multiLevelType w:val="multilevel"/>
    <w:tmpl w:val="ED2E8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3124B7"/>
    <w:multiLevelType w:val="multilevel"/>
    <w:tmpl w:val="624695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0"/>
  </w:num>
  <w:num w:numId="4">
    <w:abstractNumId w:val="8"/>
  </w:num>
  <w:num w:numId="5">
    <w:abstractNumId w:val="13"/>
  </w:num>
  <w:num w:numId="6">
    <w:abstractNumId w:val="7"/>
  </w:num>
  <w:num w:numId="7">
    <w:abstractNumId w:val="24"/>
  </w:num>
  <w:num w:numId="8">
    <w:abstractNumId w:val="15"/>
  </w:num>
  <w:num w:numId="9">
    <w:abstractNumId w:val="19"/>
  </w:num>
  <w:num w:numId="10">
    <w:abstractNumId w:val="6"/>
  </w:num>
  <w:num w:numId="11">
    <w:abstractNumId w:val="4"/>
  </w:num>
  <w:num w:numId="12">
    <w:abstractNumId w:val="23"/>
  </w:num>
  <w:num w:numId="13">
    <w:abstractNumId w:val="9"/>
  </w:num>
  <w:num w:numId="14">
    <w:abstractNumId w:val="12"/>
  </w:num>
  <w:num w:numId="15">
    <w:abstractNumId w:val="22"/>
  </w:num>
  <w:num w:numId="16">
    <w:abstractNumId w:val="21"/>
  </w:num>
  <w:num w:numId="17">
    <w:abstractNumId w:val="3"/>
  </w:num>
  <w:num w:numId="18">
    <w:abstractNumId w:val="5"/>
  </w:num>
  <w:num w:numId="19">
    <w:abstractNumId w:val="25"/>
  </w:num>
  <w:num w:numId="20">
    <w:abstractNumId w:val="26"/>
  </w:num>
  <w:num w:numId="21">
    <w:abstractNumId w:val="17"/>
  </w:num>
  <w:num w:numId="22">
    <w:abstractNumId w:val="14"/>
  </w:num>
  <w:num w:numId="23">
    <w:abstractNumId w:val="10"/>
  </w:num>
  <w:num w:numId="24">
    <w:abstractNumId w:val="11"/>
  </w:num>
  <w:num w:numId="25">
    <w:abstractNumId w:val="18"/>
  </w:num>
  <w:num w:numId="26">
    <w:abstractNumId w:val="2"/>
  </w:num>
  <w:num w:numId="27">
    <w:abstractNumId w:val="16"/>
  </w:num>
  <w:num w:numId="2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AF"/>
    <w:rsid w:val="000019EB"/>
    <w:rsid w:val="00005BF4"/>
    <w:rsid w:val="00006318"/>
    <w:rsid w:val="00011B3E"/>
    <w:rsid w:val="0001206A"/>
    <w:rsid w:val="00012305"/>
    <w:rsid w:val="00014804"/>
    <w:rsid w:val="00014A13"/>
    <w:rsid w:val="00014D4D"/>
    <w:rsid w:val="00014D83"/>
    <w:rsid w:val="00014FF7"/>
    <w:rsid w:val="00020C8F"/>
    <w:rsid w:val="000248EF"/>
    <w:rsid w:val="00025AD7"/>
    <w:rsid w:val="000263A9"/>
    <w:rsid w:val="00027CD3"/>
    <w:rsid w:val="00031119"/>
    <w:rsid w:val="00031B13"/>
    <w:rsid w:val="0003217A"/>
    <w:rsid w:val="00035297"/>
    <w:rsid w:val="0003575A"/>
    <w:rsid w:val="000378A6"/>
    <w:rsid w:val="000416AE"/>
    <w:rsid w:val="00041E1D"/>
    <w:rsid w:val="00042B99"/>
    <w:rsid w:val="00045B5D"/>
    <w:rsid w:val="00051372"/>
    <w:rsid w:val="000565EB"/>
    <w:rsid w:val="00056A15"/>
    <w:rsid w:val="00056CF3"/>
    <w:rsid w:val="00060922"/>
    <w:rsid w:val="00061C2D"/>
    <w:rsid w:val="00061C4A"/>
    <w:rsid w:val="000624D7"/>
    <w:rsid w:val="00065B2E"/>
    <w:rsid w:val="00070320"/>
    <w:rsid w:val="00071521"/>
    <w:rsid w:val="0007181C"/>
    <w:rsid w:val="00071FE5"/>
    <w:rsid w:val="00073584"/>
    <w:rsid w:val="00075E3E"/>
    <w:rsid w:val="00077EBA"/>
    <w:rsid w:val="00082A48"/>
    <w:rsid w:val="000835EA"/>
    <w:rsid w:val="00083753"/>
    <w:rsid w:val="00086454"/>
    <w:rsid w:val="000908F9"/>
    <w:rsid w:val="00092CB6"/>
    <w:rsid w:val="00094AFF"/>
    <w:rsid w:val="000956AF"/>
    <w:rsid w:val="00096C52"/>
    <w:rsid w:val="00097137"/>
    <w:rsid w:val="000A3250"/>
    <w:rsid w:val="000A3409"/>
    <w:rsid w:val="000A3BD2"/>
    <w:rsid w:val="000A3BF2"/>
    <w:rsid w:val="000A461A"/>
    <w:rsid w:val="000A6DEF"/>
    <w:rsid w:val="000A73AD"/>
    <w:rsid w:val="000A76D6"/>
    <w:rsid w:val="000B0D29"/>
    <w:rsid w:val="000B0E89"/>
    <w:rsid w:val="000B5458"/>
    <w:rsid w:val="000B5BE5"/>
    <w:rsid w:val="000B5EE8"/>
    <w:rsid w:val="000B6800"/>
    <w:rsid w:val="000B7256"/>
    <w:rsid w:val="000C0AF7"/>
    <w:rsid w:val="000C4B04"/>
    <w:rsid w:val="000C5C57"/>
    <w:rsid w:val="000D1313"/>
    <w:rsid w:val="000D2DAC"/>
    <w:rsid w:val="000D7EEF"/>
    <w:rsid w:val="000E0727"/>
    <w:rsid w:val="000E4C2E"/>
    <w:rsid w:val="000E5E4B"/>
    <w:rsid w:val="000E60FB"/>
    <w:rsid w:val="000E67A4"/>
    <w:rsid w:val="000E6B46"/>
    <w:rsid w:val="000E79B5"/>
    <w:rsid w:val="000E79FE"/>
    <w:rsid w:val="000E7A3B"/>
    <w:rsid w:val="000F15B7"/>
    <w:rsid w:val="000F3AFE"/>
    <w:rsid w:val="000F4B0A"/>
    <w:rsid w:val="000F4CCF"/>
    <w:rsid w:val="000F6DDD"/>
    <w:rsid w:val="001033D9"/>
    <w:rsid w:val="00107A35"/>
    <w:rsid w:val="00113F23"/>
    <w:rsid w:val="00115C66"/>
    <w:rsid w:val="00120C6C"/>
    <w:rsid w:val="0012475F"/>
    <w:rsid w:val="00126CF9"/>
    <w:rsid w:val="00126E9F"/>
    <w:rsid w:val="00127CC1"/>
    <w:rsid w:val="00127D24"/>
    <w:rsid w:val="001304DE"/>
    <w:rsid w:val="00130AE2"/>
    <w:rsid w:val="0013256C"/>
    <w:rsid w:val="00133DA0"/>
    <w:rsid w:val="0013605B"/>
    <w:rsid w:val="001373C7"/>
    <w:rsid w:val="00141379"/>
    <w:rsid w:val="00141909"/>
    <w:rsid w:val="00141C3E"/>
    <w:rsid w:val="0014374E"/>
    <w:rsid w:val="0014530E"/>
    <w:rsid w:val="00145401"/>
    <w:rsid w:val="00146117"/>
    <w:rsid w:val="0014682C"/>
    <w:rsid w:val="00147191"/>
    <w:rsid w:val="00147F85"/>
    <w:rsid w:val="00156F60"/>
    <w:rsid w:val="001627B6"/>
    <w:rsid w:val="00162A83"/>
    <w:rsid w:val="00163262"/>
    <w:rsid w:val="00163AA8"/>
    <w:rsid w:val="00164712"/>
    <w:rsid w:val="00165A93"/>
    <w:rsid w:val="00165DE7"/>
    <w:rsid w:val="001660FE"/>
    <w:rsid w:val="001676B8"/>
    <w:rsid w:val="001705BA"/>
    <w:rsid w:val="0017081B"/>
    <w:rsid w:val="0017467D"/>
    <w:rsid w:val="0017495C"/>
    <w:rsid w:val="0017773D"/>
    <w:rsid w:val="00180485"/>
    <w:rsid w:val="0018401A"/>
    <w:rsid w:val="00184CAD"/>
    <w:rsid w:val="0019325C"/>
    <w:rsid w:val="001946F1"/>
    <w:rsid w:val="001947B7"/>
    <w:rsid w:val="001972E0"/>
    <w:rsid w:val="00197F67"/>
    <w:rsid w:val="001A030C"/>
    <w:rsid w:val="001A0F8D"/>
    <w:rsid w:val="001A37EB"/>
    <w:rsid w:val="001A599B"/>
    <w:rsid w:val="001A7C5E"/>
    <w:rsid w:val="001B117D"/>
    <w:rsid w:val="001B17BF"/>
    <w:rsid w:val="001B1E32"/>
    <w:rsid w:val="001B2155"/>
    <w:rsid w:val="001B3C73"/>
    <w:rsid w:val="001B54F8"/>
    <w:rsid w:val="001B5728"/>
    <w:rsid w:val="001C2E4F"/>
    <w:rsid w:val="001C3FCC"/>
    <w:rsid w:val="001C4C93"/>
    <w:rsid w:val="001C5525"/>
    <w:rsid w:val="001C6A5F"/>
    <w:rsid w:val="001D2C7D"/>
    <w:rsid w:val="001D2E78"/>
    <w:rsid w:val="001D3321"/>
    <w:rsid w:val="001D367B"/>
    <w:rsid w:val="001D3805"/>
    <w:rsid w:val="001D4A8C"/>
    <w:rsid w:val="001E3C44"/>
    <w:rsid w:val="001E57CC"/>
    <w:rsid w:val="001E6BDE"/>
    <w:rsid w:val="001F16BA"/>
    <w:rsid w:val="001F1EDE"/>
    <w:rsid w:val="001F2DD4"/>
    <w:rsid w:val="001F3A26"/>
    <w:rsid w:val="001F5DA2"/>
    <w:rsid w:val="001F5EDE"/>
    <w:rsid w:val="00200C9B"/>
    <w:rsid w:val="0020363D"/>
    <w:rsid w:val="002050BD"/>
    <w:rsid w:val="0020576C"/>
    <w:rsid w:val="00205A7A"/>
    <w:rsid w:val="0020757E"/>
    <w:rsid w:val="00210FD6"/>
    <w:rsid w:val="002114C2"/>
    <w:rsid w:val="00214665"/>
    <w:rsid w:val="00217CCB"/>
    <w:rsid w:val="002247A0"/>
    <w:rsid w:val="002264D2"/>
    <w:rsid w:val="0022737D"/>
    <w:rsid w:val="00230E45"/>
    <w:rsid w:val="00233DF3"/>
    <w:rsid w:val="00234776"/>
    <w:rsid w:val="00234D11"/>
    <w:rsid w:val="00235AB0"/>
    <w:rsid w:val="002400A4"/>
    <w:rsid w:val="00240E1F"/>
    <w:rsid w:val="002414D4"/>
    <w:rsid w:val="00241FF4"/>
    <w:rsid w:val="00247412"/>
    <w:rsid w:val="00247B51"/>
    <w:rsid w:val="00253A17"/>
    <w:rsid w:val="00253F01"/>
    <w:rsid w:val="0025692C"/>
    <w:rsid w:val="00256E7A"/>
    <w:rsid w:val="00262C58"/>
    <w:rsid w:val="0026681D"/>
    <w:rsid w:val="0026753D"/>
    <w:rsid w:val="00267978"/>
    <w:rsid w:val="00272D77"/>
    <w:rsid w:val="002744AF"/>
    <w:rsid w:val="00274652"/>
    <w:rsid w:val="00274C34"/>
    <w:rsid w:val="00276B2C"/>
    <w:rsid w:val="00277CDE"/>
    <w:rsid w:val="00280476"/>
    <w:rsid w:val="00280FB0"/>
    <w:rsid w:val="00284ED5"/>
    <w:rsid w:val="00287342"/>
    <w:rsid w:val="00287988"/>
    <w:rsid w:val="00287A72"/>
    <w:rsid w:val="002915A6"/>
    <w:rsid w:val="00293392"/>
    <w:rsid w:val="002950B0"/>
    <w:rsid w:val="0029595E"/>
    <w:rsid w:val="00296042"/>
    <w:rsid w:val="00297B01"/>
    <w:rsid w:val="002A068D"/>
    <w:rsid w:val="002A26DB"/>
    <w:rsid w:val="002A2AF4"/>
    <w:rsid w:val="002A5896"/>
    <w:rsid w:val="002A64C4"/>
    <w:rsid w:val="002B0739"/>
    <w:rsid w:val="002B237E"/>
    <w:rsid w:val="002B3381"/>
    <w:rsid w:val="002B343B"/>
    <w:rsid w:val="002B3756"/>
    <w:rsid w:val="002B4CFD"/>
    <w:rsid w:val="002B5D9F"/>
    <w:rsid w:val="002B67AB"/>
    <w:rsid w:val="002B7430"/>
    <w:rsid w:val="002C0631"/>
    <w:rsid w:val="002C2889"/>
    <w:rsid w:val="002C2D06"/>
    <w:rsid w:val="002C5166"/>
    <w:rsid w:val="002C61EA"/>
    <w:rsid w:val="002C6C22"/>
    <w:rsid w:val="002D2518"/>
    <w:rsid w:val="002D4C83"/>
    <w:rsid w:val="002D600A"/>
    <w:rsid w:val="002D6730"/>
    <w:rsid w:val="002E05BF"/>
    <w:rsid w:val="002E14EE"/>
    <w:rsid w:val="002E2362"/>
    <w:rsid w:val="002E3595"/>
    <w:rsid w:val="002E4297"/>
    <w:rsid w:val="002E60AA"/>
    <w:rsid w:val="002E62A7"/>
    <w:rsid w:val="002F3068"/>
    <w:rsid w:val="002F3B43"/>
    <w:rsid w:val="002F7418"/>
    <w:rsid w:val="002F7B7F"/>
    <w:rsid w:val="00301CF5"/>
    <w:rsid w:val="0030562E"/>
    <w:rsid w:val="0030636A"/>
    <w:rsid w:val="00306662"/>
    <w:rsid w:val="0030777E"/>
    <w:rsid w:val="003100A2"/>
    <w:rsid w:val="00310FC2"/>
    <w:rsid w:val="00313E60"/>
    <w:rsid w:val="00316636"/>
    <w:rsid w:val="003166E6"/>
    <w:rsid w:val="00317D32"/>
    <w:rsid w:val="0032062F"/>
    <w:rsid w:val="003226D1"/>
    <w:rsid w:val="00322755"/>
    <w:rsid w:val="00323B43"/>
    <w:rsid w:val="003300C2"/>
    <w:rsid w:val="00330755"/>
    <w:rsid w:val="003328EB"/>
    <w:rsid w:val="00334567"/>
    <w:rsid w:val="00335648"/>
    <w:rsid w:val="00337714"/>
    <w:rsid w:val="00337CBD"/>
    <w:rsid w:val="00340438"/>
    <w:rsid w:val="00342A1C"/>
    <w:rsid w:val="0034732C"/>
    <w:rsid w:val="00347C44"/>
    <w:rsid w:val="003524C5"/>
    <w:rsid w:val="003567B3"/>
    <w:rsid w:val="00356C58"/>
    <w:rsid w:val="0036008B"/>
    <w:rsid w:val="00363A1A"/>
    <w:rsid w:val="0036537A"/>
    <w:rsid w:val="00367D05"/>
    <w:rsid w:val="00367E5A"/>
    <w:rsid w:val="00367F10"/>
    <w:rsid w:val="0037113D"/>
    <w:rsid w:val="003713D1"/>
    <w:rsid w:val="00371475"/>
    <w:rsid w:val="0037151B"/>
    <w:rsid w:val="00374892"/>
    <w:rsid w:val="0038131A"/>
    <w:rsid w:val="00384707"/>
    <w:rsid w:val="0038515E"/>
    <w:rsid w:val="003853F0"/>
    <w:rsid w:val="00386C61"/>
    <w:rsid w:val="003877B8"/>
    <w:rsid w:val="00391AC2"/>
    <w:rsid w:val="0039222A"/>
    <w:rsid w:val="0039714D"/>
    <w:rsid w:val="00397A17"/>
    <w:rsid w:val="003A015C"/>
    <w:rsid w:val="003A02F6"/>
    <w:rsid w:val="003A1018"/>
    <w:rsid w:val="003A2634"/>
    <w:rsid w:val="003A2901"/>
    <w:rsid w:val="003A6098"/>
    <w:rsid w:val="003B0E89"/>
    <w:rsid w:val="003B1EAA"/>
    <w:rsid w:val="003B4943"/>
    <w:rsid w:val="003B515C"/>
    <w:rsid w:val="003B544D"/>
    <w:rsid w:val="003B6AA1"/>
    <w:rsid w:val="003C2D7F"/>
    <w:rsid w:val="003C771F"/>
    <w:rsid w:val="003C7908"/>
    <w:rsid w:val="003D146A"/>
    <w:rsid w:val="003D395F"/>
    <w:rsid w:val="003D454D"/>
    <w:rsid w:val="003D725D"/>
    <w:rsid w:val="003D797C"/>
    <w:rsid w:val="003E170F"/>
    <w:rsid w:val="003E442E"/>
    <w:rsid w:val="003E49F4"/>
    <w:rsid w:val="003E4B36"/>
    <w:rsid w:val="003E4DE9"/>
    <w:rsid w:val="003E6A7A"/>
    <w:rsid w:val="003E7A80"/>
    <w:rsid w:val="003F2EFA"/>
    <w:rsid w:val="003F4F9A"/>
    <w:rsid w:val="00400B32"/>
    <w:rsid w:val="004038DD"/>
    <w:rsid w:val="00403C9B"/>
    <w:rsid w:val="00405175"/>
    <w:rsid w:val="00411185"/>
    <w:rsid w:val="00412B4A"/>
    <w:rsid w:val="004146E9"/>
    <w:rsid w:val="00414A9C"/>
    <w:rsid w:val="004153AD"/>
    <w:rsid w:val="0042098F"/>
    <w:rsid w:val="0042671A"/>
    <w:rsid w:val="004369F1"/>
    <w:rsid w:val="00442BA8"/>
    <w:rsid w:val="00443412"/>
    <w:rsid w:val="00443BFD"/>
    <w:rsid w:val="00444703"/>
    <w:rsid w:val="004458F2"/>
    <w:rsid w:val="00447F4F"/>
    <w:rsid w:val="0045144D"/>
    <w:rsid w:val="004518E5"/>
    <w:rsid w:val="00451DBD"/>
    <w:rsid w:val="00454D4F"/>
    <w:rsid w:val="00455C3C"/>
    <w:rsid w:val="00455F81"/>
    <w:rsid w:val="00456755"/>
    <w:rsid w:val="00456828"/>
    <w:rsid w:val="004613E1"/>
    <w:rsid w:val="00462CC6"/>
    <w:rsid w:val="00463536"/>
    <w:rsid w:val="00464187"/>
    <w:rsid w:val="004643AE"/>
    <w:rsid w:val="004656B2"/>
    <w:rsid w:val="00465FB7"/>
    <w:rsid w:val="004668E8"/>
    <w:rsid w:val="00471E20"/>
    <w:rsid w:val="004730F8"/>
    <w:rsid w:val="00473B53"/>
    <w:rsid w:val="00473D1F"/>
    <w:rsid w:val="00476B55"/>
    <w:rsid w:val="00477485"/>
    <w:rsid w:val="0048128C"/>
    <w:rsid w:val="004813F3"/>
    <w:rsid w:val="00481B4A"/>
    <w:rsid w:val="00481F25"/>
    <w:rsid w:val="00483F69"/>
    <w:rsid w:val="00484098"/>
    <w:rsid w:val="0048470D"/>
    <w:rsid w:val="00485F20"/>
    <w:rsid w:val="00487F54"/>
    <w:rsid w:val="00496C10"/>
    <w:rsid w:val="00497CF3"/>
    <w:rsid w:val="004A0DCF"/>
    <w:rsid w:val="004A28B9"/>
    <w:rsid w:val="004A3CFC"/>
    <w:rsid w:val="004A407A"/>
    <w:rsid w:val="004A75D2"/>
    <w:rsid w:val="004A7A5A"/>
    <w:rsid w:val="004A7B06"/>
    <w:rsid w:val="004B0354"/>
    <w:rsid w:val="004B209D"/>
    <w:rsid w:val="004B4189"/>
    <w:rsid w:val="004B49A4"/>
    <w:rsid w:val="004B49F1"/>
    <w:rsid w:val="004B6197"/>
    <w:rsid w:val="004C0897"/>
    <w:rsid w:val="004C1AD7"/>
    <w:rsid w:val="004C423A"/>
    <w:rsid w:val="004C5918"/>
    <w:rsid w:val="004C682C"/>
    <w:rsid w:val="004C7109"/>
    <w:rsid w:val="004C779F"/>
    <w:rsid w:val="004C7DAE"/>
    <w:rsid w:val="004D0C4D"/>
    <w:rsid w:val="004D24CE"/>
    <w:rsid w:val="004D4DB2"/>
    <w:rsid w:val="004D58EA"/>
    <w:rsid w:val="004D598C"/>
    <w:rsid w:val="004D660B"/>
    <w:rsid w:val="004E1367"/>
    <w:rsid w:val="004E2D5F"/>
    <w:rsid w:val="004E3944"/>
    <w:rsid w:val="004E733F"/>
    <w:rsid w:val="004F0A86"/>
    <w:rsid w:val="004F143A"/>
    <w:rsid w:val="004F223A"/>
    <w:rsid w:val="004F2E2B"/>
    <w:rsid w:val="004F32B5"/>
    <w:rsid w:val="004F3E34"/>
    <w:rsid w:val="005032EE"/>
    <w:rsid w:val="00503DE8"/>
    <w:rsid w:val="00513F3C"/>
    <w:rsid w:val="00517A53"/>
    <w:rsid w:val="00520849"/>
    <w:rsid w:val="00521736"/>
    <w:rsid w:val="00521AD1"/>
    <w:rsid w:val="005249FB"/>
    <w:rsid w:val="005251E2"/>
    <w:rsid w:val="00530157"/>
    <w:rsid w:val="00531933"/>
    <w:rsid w:val="00531E6E"/>
    <w:rsid w:val="00532D76"/>
    <w:rsid w:val="00537563"/>
    <w:rsid w:val="00537B83"/>
    <w:rsid w:val="0054091A"/>
    <w:rsid w:val="005425BC"/>
    <w:rsid w:val="0054525B"/>
    <w:rsid w:val="00545359"/>
    <w:rsid w:val="00545DCD"/>
    <w:rsid w:val="005475AB"/>
    <w:rsid w:val="00551398"/>
    <w:rsid w:val="00552B6F"/>
    <w:rsid w:val="0055569B"/>
    <w:rsid w:val="0056093E"/>
    <w:rsid w:val="00561246"/>
    <w:rsid w:val="005625DC"/>
    <w:rsid w:val="00572F4A"/>
    <w:rsid w:val="0057316B"/>
    <w:rsid w:val="005753ED"/>
    <w:rsid w:val="0057541A"/>
    <w:rsid w:val="0057649A"/>
    <w:rsid w:val="005767F8"/>
    <w:rsid w:val="005812FF"/>
    <w:rsid w:val="005814F0"/>
    <w:rsid w:val="00583BCA"/>
    <w:rsid w:val="005848F4"/>
    <w:rsid w:val="00585C6D"/>
    <w:rsid w:val="00587557"/>
    <w:rsid w:val="005901B4"/>
    <w:rsid w:val="00590A04"/>
    <w:rsid w:val="00590F0B"/>
    <w:rsid w:val="0059445D"/>
    <w:rsid w:val="005A0DC5"/>
    <w:rsid w:val="005A1968"/>
    <w:rsid w:val="005A20F6"/>
    <w:rsid w:val="005A2D14"/>
    <w:rsid w:val="005A7463"/>
    <w:rsid w:val="005B1685"/>
    <w:rsid w:val="005B5565"/>
    <w:rsid w:val="005B57FA"/>
    <w:rsid w:val="005B6942"/>
    <w:rsid w:val="005B6A43"/>
    <w:rsid w:val="005B73EC"/>
    <w:rsid w:val="005B79AB"/>
    <w:rsid w:val="005C281A"/>
    <w:rsid w:val="005C4EE8"/>
    <w:rsid w:val="005C5669"/>
    <w:rsid w:val="005C5DAC"/>
    <w:rsid w:val="005C5F53"/>
    <w:rsid w:val="005C6BA8"/>
    <w:rsid w:val="005C7AD7"/>
    <w:rsid w:val="005D74F2"/>
    <w:rsid w:val="005D7C2E"/>
    <w:rsid w:val="005E008D"/>
    <w:rsid w:val="005E481B"/>
    <w:rsid w:val="005E4E94"/>
    <w:rsid w:val="005E74BE"/>
    <w:rsid w:val="005E7C43"/>
    <w:rsid w:val="005F032C"/>
    <w:rsid w:val="005F147F"/>
    <w:rsid w:val="005F2031"/>
    <w:rsid w:val="005F22BF"/>
    <w:rsid w:val="005F36F5"/>
    <w:rsid w:val="005F580F"/>
    <w:rsid w:val="005F790E"/>
    <w:rsid w:val="006003CD"/>
    <w:rsid w:val="00600EA4"/>
    <w:rsid w:val="006018AE"/>
    <w:rsid w:val="00604BA2"/>
    <w:rsid w:val="00604CBB"/>
    <w:rsid w:val="00605CBF"/>
    <w:rsid w:val="0060612A"/>
    <w:rsid w:val="00607EC5"/>
    <w:rsid w:val="00607F12"/>
    <w:rsid w:val="00610FB5"/>
    <w:rsid w:val="00611133"/>
    <w:rsid w:val="00612687"/>
    <w:rsid w:val="00616515"/>
    <w:rsid w:val="00617BD3"/>
    <w:rsid w:val="00620170"/>
    <w:rsid w:val="006213DD"/>
    <w:rsid w:val="006220AE"/>
    <w:rsid w:val="006220F5"/>
    <w:rsid w:val="00622A08"/>
    <w:rsid w:val="00624F4A"/>
    <w:rsid w:val="00625114"/>
    <w:rsid w:val="0062551F"/>
    <w:rsid w:val="00625844"/>
    <w:rsid w:val="006259DC"/>
    <w:rsid w:val="00630408"/>
    <w:rsid w:val="00632EBF"/>
    <w:rsid w:val="00644D6E"/>
    <w:rsid w:val="0064606A"/>
    <w:rsid w:val="00652069"/>
    <w:rsid w:val="00652696"/>
    <w:rsid w:val="0065273D"/>
    <w:rsid w:val="0065416E"/>
    <w:rsid w:val="00654433"/>
    <w:rsid w:val="006570F7"/>
    <w:rsid w:val="00660012"/>
    <w:rsid w:val="00660E9B"/>
    <w:rsid w:val="00661D2B"/>
    <w:rsid w:val="00662266"/>
    <w:rsid w:val="00662C04"/>
    <w:rsid w:val="0066482C"/>
    <w:rsid w:val="0066531B"/>
    <w:rsid w:val="00665F53"/>
    <w:rsid w:val="00670BBE"/>
    <w:rsid w:val="00671234"/>
    <w:rsid w:val="00673F7C"/>
    <w:rsid w:val="006744DF"/>
    <w:rsid w:val="00677010"/>
    <w:rsid w:val="00681C27"/>
    <w:rsid w:val="0068798B"/>
    <w:rsid w:val="006901FF"/>
    <w:rsid w:val="006920EC"/>
    <w:rsid w:val="00692755"/>
    <w:rsid w:val="00693672"/>
    <w:rsid w:val="00696339"/>
    <w:rsid w:val="00697564"/>
    <w:rsid w:val="006A0C51"/>
    <w:rsid w:val="006A21FE"/>
    <w:rsid w:val="006A420A"/>
    <w:rsid w:val="006A6560"/>
    <w:rsid w:val="006A6ACB"/>
    <w:rsid w:val="006A7F2B"/>
    <w:rsid w:val="006B0B2A"/>
    <w:rsid w:val="006B20E1"/>
    <w:rsid w:val="006B3EBC"/>
    <w:rsid w:val="006B55FC"/>
    <w:rsid w:val="006B744C"/>
    <w:rsid w:val="006B7585"/>
    <w:rsid w:val="006C1DE8"/>
    <w:rsid w:val="006C39B6"/>
    <w:rsid w:val="006C6523"/>
    <w:rsid w:val="006C6AFF"/>
    <w:rsid w:val="006C72DD"/>
    <w:rsid w:val="006C7B24"/>
    <w:rsid w:val="006D0932"/>
    <w:rsid w:val="006D20D3"/>
    <w:rsid w:val="006D29AC"/>
    <w:rsid w:val="006D422A"/>
    <w:rsid w:val="006D6755"/>
    <w:rsid w:val="006D720F"/>
    <w:rsid w:val="006E08A8"/>
    <w:rsid w:val="006E1101"/>
    <w:rsid w:val="006E2042"/>
    <w:rsid w:val="006E253E"/>
    <w:rsid w:val="006E3CED"/>
    <w:rsid w:val="006E45DB"/>
    <w:rsid w:val="006E56D4"/>
    <w:rsid w:val="006E57D4"/>
    <w:rsid w:val="006F342C"/>
    <w:rsid w:val="006F3A15"/>
    <w:rsid w:val="006F4623"/>
    <w:rsid w:val="006F7296"/>
    <w:rsid w:val="006F7BD6"/>
    <w:rsid w:val="00700AB7"/>
    <w:rsid w:val="0070250B"/>
    <w:rsid w:val="00703D01"/>
    <w:rsid w:val="00705335"/>
    <w:rsid w:val="007062C8"/>
    <w:rsid w:val="00711DAF"/>
    <w:rsid w:val="00714F07"/>
    <w:rsid w:val="00715919"/>
    <w:rsid w:val="00721EEF"/>
    <w:rsid w:val="00723634"/>
    <w:rsid w:val="00724FD9"/>
    <w:rsid w:val="00727AF0"/>
    <w:rsid w:val="00735574"/>
    <w:rsid w:val="00735C6C"/>
    <w:rsid w:val="00735D5E"/>
    <w:rsid w:val="00736EB3"/>
    <w:rsid w:val="007372C6"/>
    <w:rsid w:val="0074278C"/>
    <w:rsid w:val="00743F30"/>
    <w:rsid w:val="00746523"/>
    <w:rsid w:val="00746C3B"/>
    <w:rsid w:val="00750EB8"/>
    <w:rsid w:val="00752336"/>
    <w:rsid w:val="00752DFD"/>
    <w:rsid w:val="007546D4"/>
    <w:rsid w:val="0075487A"/>
    <w:rsid w:val="00754C6B"/>
    <w:rsid w:val="00764DA0"/>
    <w:rsid w:val="00765D31"/>
    <w:rsid w:val="00767E51"/>
    <w:rsid w:val="00770381"/>
    <w:rsid w:val="007707D2"/>
    <w:rsid w:val="00771771"/>
    <w:rsid w:val="007724FF"/>
    <w:rsid w:val="00773C91"/>
    <w:rsid w:val="007748D7"/>
    <w:rsid w:val="00774EDC"/>
    <w:rsid w:val="0077559A"/>
    <w:rsid w:val="00775A6F"/>
    <w:rsid w:val="00781413"/>
    <w:rsid w:val="0078564F"/>
    <w:rsid w:val="00786F1E"/>
    <w:rsid w:val="00790C92"/>
    <w:rsid w:val="007934C9"/>
    <w:rsid w:val="00794129"/>
    <w:rsid w:val="00794CA0"/>
    <w:rsid w:val="0079530F"/>
    <w:rsid w:val="00797B37"/>
    <w:rsid w:val="007A4D31"/>
    <w:rsid w:val="007A5BB2"/>
    <w:rsid w:val="007A6789"/>
    <w:rsid w:val="007B03E5"/>
    <w:rsid w:val="007B5754"/>
    <w:rsid w:val="007B5F7B"/>
    <w:rsid w:val="007C1408"/>
    <w:rsid w:val="007C1DD3"/>
    <w:rsid w:val="007D051C"/>
    <w:rsid w:val="007D20D3"/>
    <w:rsid w:val="007D5264"/>
    <w:rsid w:val="007D5F8E"/>
    <w:rsid w:val="007E23A9"/>
    <w:rsid w:val="007E325C"/>
    <w:rsid w:val="007E7F9F"/>
    <w:rsid w:val="007F0481"/>
    <w:rsid w:val="007F328F"/>
    <w:rsid w:val="007F5C21"/>
    <w:rsid w:val="00800F30"/>
    <w:rsid w:val="008011F9"/>
    <w:rsid w:val="00802885"/>
    <w:rsid w:val="00802B14"/>
    <w:rsid w:val="00804398"/>
    <w:rsid w:val="008055F5"/>
    <w:rsid w:val="00805BDD"/>
    <w:rsid w:val="00807CF5"/>
    <w:rsid w:val="00811538"/>
    <w:rsid w:val="00815BF0"/>
    <w:rsid w:val="00816325"/>
    <w:rsid w:val="0082178F"/>
    <w:rsid w:val="00823159"/>
    <w:rsid w:val="008231D2"/>
    <w:rsid w:val="00823983"/>
    <w:rsid w:val="00831D76"/>
    <w:rsid w:val="00834C7D"/>
    <w:rsid w:val="00835111"/>
    <w:rsid w:val="00836D62"/>
    <w:rsid w:val="0084096A"/>
    <w:rsid w:val="008416D0"/>
    <w:rsid w:val="00841CD8"/>
    <w:rsid w:val="00843080"/>
    <w:rsid w:val="00843FA8"/>
    <w:rsid w:val="00846F26"/>
    <w:rsid w:val="00847F6A"/>
    <w:rsid w:val="00852484"/>
    <w:rsid w:val="00852770"/>
    <w:rsid w:val="00854579"/>
    <w:rsid w:val="00856687"/>
    <w:rsid w:val="00863AC8"/>
    <w:rsid w:val="008653CD"/>
    <w:rsid w:val="00870E17"/>
    <w:rsid w:val="00871736"/>
    <w:rsid w:val="00875902"/>
    <w:rsid w:val="00875DDC"/>
    <w:rsid w:val="008869A4"/>
    <w:rsid w:val="00886DAC"/>
    <w:rsid w:val="0089434F"/>
    <w:rsid w:val="00894ADC"/>
    <w:rsid w:val="00896702"/>
    <w:rsid w:val="008979CF"/>
    <w:rsid w:val="00897BE7"/>
    <w:rsid w:val="008A1641"/>
    <w:rsid w:val="008A272C"/>
    <w:rsid w:val="008A3F0F"/>
    <w:rsid w:val="008A72D9"/>
    <w:rsid w:val="008B1205"/>
    <w:rsid w:val="008B372B"/>
    <w:rsid w:val="008B41DF"/>
    <w:rsid w:val="008B6F5D"/>
    <w:rsid w:val="008C2C1E"/>
    <w:rsid w:val="008C2F34"/>
    <w:rsid w:val="008D26DF"/>
    <w:rsid w:val="008D296F"/>
    <w:rsid w:val="008D2A59"/>
    <w:rsid w:val="008D5EC3"/>
    <w:rsid w:val="008D7127"/>
    <w:rsid w:val="008E13D0"/>
    <w:rsid w:val="008E2181"/>
    <w:rsid w:val="008E601A"/>
    <w:rsid w:val="008E62E0"/>
    <w:rsid w:val="008F2EF1"/>
    <w:rsid w:val="008F6F6F"/>
    <w:rsid w:val="00910712"/>
    <w:rsid w:val="009118B8"/>
    <w:rsid w:val="00915191"/>
    <w:rsid w:val="00916875"/>
    <w:rsid w:val="00916E20"/>
    <w:rsid w:val="00920197"/>
    <w:rsid w:val="0092129E"/>
    <w:rsid w:val="00921333"/>
    <w:rsid w:val="009237E1"/>
    <w:rsid w:val="00924592"/>
    <w:rsid w:val="00924963"/>
    <w:rsid w:val="0092514F"/>
    <w:rsid w:val="009251DF"/>
    <w:rsid w:val="00927220"/>
    <w:rsid w:val="009303D3"/>
    <w:rsid w:val="0093183D"/>
    <w:rsid w:val="009323B3"/>
    <w:rsid w:val="00932AE2"/>
    <w:rsid w:val="00933041"/>
    <w:rsid w:val="00937487"/>
    <w:rsid w:val="00942BB4"/>
    <w:rsid w:val="009443EA"/>
    <w:rsid w:val="00944EF9"/>
    <w:rsid w:val="00944FBA"/>
    <w:rsid w:val="009467EF"/>
    <w:rsid w:val="00951700"/>
    <w:rsid w:val="00955B0F"/>
    <w:rsid w:val="0096393F"/>
    <w:rsid w:val="009728DE"/>
    <w:rsid w:val="0097360E"/>
    <w:rsid w:val="00976253"/>
    <w:rsid w:val="0098063A"/>
    <w:rsid w:val="00980D77"/>
    <w:rsid w:val="00982F23"/>
    <w:rsid w:val="009831C2"/>
    <w:rsid w:val="0098371E"/>
    <w:rsid w:val="00984047"/>
    <w:rsid w:val="00985F5A"/>
    <w:rsid w:val="009862D3"/>
    <w:rsid w:val="00991173"/>
    <w:rsid w:val="009912A6"/>
    <w:rsid w:val="009922D0"/>
    <w:rsid w:val="00992CCE"/>
    <w:rsid w:val="00993698"/>
    <w:rsid w:val="00993741"/>
    <w:rsid w:val="00993D9B"/>
    <w:rsid w:val="009961BF"/>
    <w:rsid w:val="009966AA"/>
    <w:rsid w:val="00996A21"/>
    <w:rsid w:val="0099770E"/>
    <w:rsid w:val="009A3E9D"/>
    <w:rsid w:val="009A731A"/>
    <w:rsid w:val="009B0D8D"/>
    <w:rsid w:val="009B11FC"/>
    <w:rsid w:val="009B21BC"/>
    <w:rsid w:val="009B4011"/>
    <w:rsid w:val="009B4BB6"/>
    <w:rsid w:val="009B6FA7"/>
    <w:rsid w:val="009B7921"/>
    <w:rsid w:val="009C11E8"/>
    <w:rsid w:val="009C198A"/>
    <w:rsid w:val="009C28D6"/>
    <w:rsid w:val="009C3A80"/>
    <w:rsid w:val="009C5691"/>
    <w:rsid w:val="009C7D7F"/>
    <w:rsid w:val="009D1E05"/>
    <w:rsid w:val="009D30B0"/>
    <w:rsid w:val="009D58BC"/>
    <w:rsid w:val="009D6854"/>
    <w:rsid w:val="009D74EC"/>
    <w:rsid w:val="009E3A07"/>
    <w:rsid w:val="009E47E8"/>
    <w:rsid w:val="009E5975"/>
    <w:rsid w:val="009F1DCD"/>
    <w:rsid w:val="009F2864"/>
    <w:rsid w:val="009F2D8A"/>
    <w:rsid w:val="009F4764"/>
    <w:rsid w:val="009F49E6"/>
    <w:rsid w:val="009F4AF4"/>
    <w:rsid w:val="00A007EB"/>
    <w:rsid w:val="00A0082D"/>
    <w:rsid w:val="00A01E4B"/>
    <w:rsid w:val="00A05394"/>
    <w:rsid w:val="00A110AA"/>
    <w:rsid w:val="00A1136A"/>
    <w:rsid w:val="00A11CA4"/>
    <w:rsid w:val="00A13EBE"/>
    <w:rsid w:val="00A164C8"/>
    <w:rsid w:val="00A16579"/>
    <w:rsid w:val="00A17233"/>
    <w:rsid w:val="00A17C59"/>
    <w:rsid w:val="00A204B1"/>
    <w:rsid w:val="00A23248"/>
    <w:rsid w:val="00A237DB"/>
    <w:rsid w:val="00A246E3"/>
    <w:rsid w:val="00A25187"/>
    <w:rsid w:val="00A251A0"/>
    <w:rsid w:val="00A34783"/>
    <w:rsid w:val="00A34CD0"/>
    <w:rsid w:val="00A37EAB"/>
    <w:rsid w:val="00A43984"/>
    <w:rsid w:val="00A444F6"/>
    <w:rsid w:val="00A44572"/>
    <w:rsid w:val="00A451AF"/>
    <w:rsid w:val="00A4546B"/>
    <w:rsid w:val="00A4574D"/>
    <w:rsid w:val="00A52677"/>
    <w:rsid w:val="00A53F64"/>
    <w:rsid w:val="00A54C4D"/>
    <w:rsid w:val="00A568BC"/>
    <w:rsid w:val="00A64AA2"/>
    <w:rsid w:val="00A7261A"/>
    <w:rsid w:val="00A7373E"/>
    <w:rsid w:val="00A751CE"/>
    <w:rsid w:val="00A7766A"/>
    <w:rsid w:val="00A81C10"/>
    <w:rsid w:val="00A84C83"/>
    <w:rsid w:val="00A87F05"/>
    <w:rsid w:val="00A92B4B"/>
    <w:rsid w:val="00A93B78"/>
    <w:rsid w:val="00A93BE6"/>
    <w:rsid w:val="00A9543F"/>
    <w:rsid w:val="00A95EC4"/>
    <w:rsid w:val="00A9760A"/>
    <w:rsid w:val="00AA1D16"/>
    <w:rsid w:val="00AA7898"/>
    <w:rsid w:val="00AB0A76"/>
    <w:rsid w:val="00AB15CA"/>
    <w:rsid w:val="00AB22E5"/>
    <w:rsid w:val="00AB24DB"/>
    <w:rsid w:val="00AB401C"/>
    <w:rsid w:val="00AB5F16"/>
    <w:rsid w:val="00AC3708"/>
    <w:rsid w:val="00AC4A7F"/>
    <w:rsid w:val="00AC5169"/>
    <w:rsid w:val="00AC7316"/>
    <w:rsid w:val="00AC797C"/>
    <w:rsid w:val="00AD0983"/>
    <w:rsid w:val="00AD1457"/>
    <w:rsid w:val="00AD2D25"/>
    <w:rsid w:val="00AD2F1A"/>
    <w:rsid w:val="00AD4D50"/>
    <w:rsid w:val="00AD6BD9"/>
    <w:rsid w:val="00AD70A7"/>
    <w:rsid w:val="00AE0B44"/>
    <w:rsid w:val="00AE59B6"/>
    <w:rsid w:val="00AE672C"/>
    <w:rsid w:val="00AE7F80"/>
    <w:rsid w:val="00AF0F97"/>
    <w:rsid w:val="00AF13B2"/>
    <w:rsid w:val="00AF2120"/>
    <w:rsid w:val="00AF41F6"/>
    <w:rsid w:val="00AF43EA"/>
    <w:rsid w:val="00AF47BD"/>
    <w:rsid w:val="00B0099F"/>
    <w:rsid w:val="00B0136F"/>
    <w:rsid w:val="00B038BF"/>
    <w:rsid w:val="00B05687"/>
    <w:rsid w:val="00B05C92"/>
    <w:rsid w:val="00B06E61"/>
    <w:rsid w:val="00B10F67"/>
    <w:rsid w:val="00B122AD"/>
    <w:rsid w:val="00B12BF1"/>
    <w:rsid w:val="00B15C30"/>
    <w:rsid w:val="00B23934"/>
    <w:rsid w:val="00B27421"/>
    <w:rsid w:val="00B330EE"/>
    <w:rsid w:val="00B33857"/>
    <w:rsid w:val="00B36E0D"/>
    <w:rsid w:val="00B36E64"/>
    <w:rsid w:val="00B3771C"/>
    <w:rsid w:val="00B40F3F"/>
    <w:rsid w:val="00B4445A"/>
    <w:rsid w:val="00B450ED"/>
    <w:rsid w:val="00B468F2"/>
    <w:rsid w:val="00B470A3"/>
    <w:rsid w:val="00B52AF4"/>
    <w:rsid w:val="00B531EE"/>
    <w:rsid w:val="00B5485A"/>
    <w:rsid w:val="00B559AD"/>
    <w:rsid w:val="00B56012"/>
    <w:rsid w:val="00B6070E"/>
    <w:rsid w:val="00B608EE"/>
    <w:rsid w:val="00B628EC"/>
    <w:rsid w:val="00B6373B"/>
    <w:rsid w:val="00B64A7F"/>
    <w:rsid w:val="00B65D91"/>
    <w:rsid w:val="00B67908"/>
    <w:rsid w:val="00B70303"/>
    <w:rsid w:val="00B71D04"/>
    <w:rsid w:val="00B71EB3"/>
    <w:rsid w:val="00B732F3"/>
    <w:rsid w:val="00B774B4"/>
    <w:rsid w:val="00B77528"/>
    <w:rsid w:val="00B8108A"/>
    <w:rsid w:val="00B85F02"/>
    <w:rsid w:val="00B86A9E"/>
    <w:rsid w:val="00B87479"/>
    <w:rsid w:val="00B901EC"/>
    <w:rsid w:val="00B91F28"/>
    <w:rsid w:val="00B93A6C"/>
    <w:rsid w:val="00B94181"/>
    <w:rsid w:val="00B9745D"/>
    <w:rsid w:val="00BA3472"/>
    <w:rsid w:val="00BA771D"/>
    <w:rsid w:val="00BB1972"/>
    <w:rsid w:val="00BB2818"/>
    <w:rsid w:val="00BB4B6A"/>
    <w:rsid w:val="00BB60A1"/>
    <w:rsid w:val="00BB714D"/>
    <w:rsid w:val="00BC09E7"/>
    <w:rsid w:val="00BC0B82"/>
    <w:rsid w:val="00BC21E0"/>
    <w:rsid w:val="00BC4E74"/>
    <w:rsid w:val="00BC70E0"/>
    <w:rsid w:val="00BD6544"/>
    <w:rsid w:val="00BD6DA9"/>
    <w:rsid w:val="00BE0108"/>
    <w:rsid w:val="00BE1252"/>
    <w:rsid w:val="00BE29AB"/>
    <w:rsid w:val="00BE2FDE"/>
    <w:rsid w:val="00BE3877"/>
    <w:rsid w:val="00BF1CFB"/>
    <w:rsid w:val="00BF68C1"/>
    <w:rsid w:val="00BF6D92"/>
    <w:rsid w:val="00C02119"/>
    <w:rsid w:val="00C10AFF"/>
    <w:rsid w:val="00C11594"/>
    <w:rsid w:val="00C11E93"/>
    <w:rsid w:val="00C127BF"/>
    <w:rsid w:val="00C205CC"/>
    <w:rsid w:val="00C21912"/>
    <w:rsid w:val="00C25150"/>
    <w:rsid w:val="00C26345"/>
    <w:rsid w:val="00C263A7"/>
    <w:rsid w:val="00C26585"/>
    <w:rsid w:val="00C27CF4"/>
    <w:rsid w:val="00C31FBF"/>
    <w:rsid w:val="00C32E6D"/>
    <w:rsid w:val="00C34654"/>
    <w:rsid w:val="00C415EC"/>
    <w:rsid w:val="00C46B78"/>
    <w:rsid w:val="00C519DC"/>
    <w:rsid w:val="00C529DF"/>
    <w:rsid w:val="00C539F1"/>
    <w:rsid w:val="00C53A13"/>
    <w:rsid w:val="00C5450B"/>
    <w:rsid w:val="00C5478E"/>
    <w:rsid w:val="00C5517F"/>
    <w:rsid w:val="00C55489"/>
    <w:rsid w:val="00C57B47"/>
    <w:rsid w:val="00C6073A"/>
    <w:rsid w:val="00C64600"/>
    <w:rsid w:val="00C65202"/>
    <w:rsid w:val="00C701E3"/>
    <w:rsid w:val="00C73A0E"/>
    <w:rsid w:val="00C7462E"/>
    <w:rsid w:val="00C778FC"/>
    <w:rsid w:val="00C8024E"/>
    <w:rsid w:val="00C8134D"/>
    <w:rsid w:val="00C81CCA"/>
    <w:rsid w:val="00C82677"/>
    <w:rsid w:val="00C83E4A"/>
    <w:rsid w:val="00C844E9"/>
    <w:rsid w:val="00C8542B"/>
    <w:rsid w:val="00C86937"/>
    <w:rsid w:val="00C9030C"/>
    <w:rsid w:val="00C96F5F"/>
    <w:rsid w:val="00C97B95"/>
    <w:rsid w:val="00CA04C2"/>
    <w:rsid w:val="00CA12C4"/>
    <w:rsid w:val="00CA2BE2"/>
    <w:rsid w:val="00CA417D"/>
    <w:rsid w:val="00CA6C70"/>
    <w:rsid w:val="00CB08E6"/>
    <w:rsid w:val="00CB1DBA"/>
    <w:rsid w:val="00CB2BD0"/>
    <w:rsid w:val="00CB4280"/>
    <w:rsid w:val="00CB428C"/>
    <w:rsid w:val="00CB4679"/>
    <w:rsid w:val="00CB51C1"/>
    <w:rsid w:val="00CB53B2"/>
    <w:rsid w:val="00CB6BC0"/>
    <w:rsid w:val="00CC01AE"/>
    <w:rsid w:val="00CC0FF8"/>
    <w:rsid w:val="00CC1741"/>
    <w:rsid w:val="00CD211C"/>
    <w:rsid w:val="00CD22F2"/>
    <w:rsid w:val="00CD619E"/>
    <w:rsid w:val="00CD76F6"/>
    <w:rsid w:val="00CE028D"/>
    <w:rsid w:val="00CE2651"/>
    <w:rsid w:val="00CF028C"/>
    <w:rsid w:val="00CF0D58"/>
    <w:rsid w:val="00CF18B3"/>
    <w:rsid w:val="00CF29AE"/>
    <w:rsid w:val="00CF2A2E"/>
    <w:rsid w:val="00D00A5F"/>
    <w:rsid w:val="00D02944"/>
    <w:rsid w:val="00D039D8"/>
    <w:rsid w:val="00D04ECB"/>
    <w:rsid w:val="00D06918"/>
    <w:rsid w:val="00D108AC"/>
    <w:rsid w:val="00D13A50"/>
    <w:rsid w:val="00D15C5E"/>
    <w:rsid w:val="00D21E80"/>
    <w:rsid w:val="00D24FCA"/>
    <w:rsid w:val="00D26C3E"/>
    <w:rsid w:val="00D276C7"/>
    <w:rsid w:val="00D31C34"/>
    <w:rsid w:val="00D32BF5"/>
    <w:rsid w:val="00D33882"/>
    <w:rsid w:val="00D34D9D"/>
    <w:rsid w:val="00D35383"/>
    <w:rsid w:val="00D36063"/>
    <w:rsid w:val="00D44E12"/>
    <w:rsid w:val="00D56C69"/>
    <w:rsid w:val="00D578E9"/>
    <w:rsid w:val="00D60191"/>
    <w:rsid w:val="00D62A89"/>
    <w:rsid w:val="00D64C52"/>
    <w:rsid w:val="00D66504"/>
    <w:rsid w:val="00D66987"/>
    <w:rsid w:val="00D672CC"/>
    <w:rsid w:val="00D67B1C"/>
    <w:rsid w:val="00D7096A"/>
    <w:rsid w:val="00D70F96"/>
    <w:rsid w:val="00D731BE"/>
    <w:rsid w:val="00D74A59"/>
    <w:rsid w:val="00D752D3"/>
    <w:rsid w:val="00D7558E"/>
    <w:rsid w:val="00D75B39"/>
    <w:rsid w:val="00D76EC8"/>
    <w:rsid w:val="00D81B75"/>
    <w:rsid w:val="00D83ACF"/>
    <w:rsid w:val="00D86439"/>
    <w:rsid w:val="00D91BCC"/>
    <w:rsid w:val="00D93410"/>
    <w:rsid w:val="00D93E00"/>
    <w:rsid w:val="00D95B32"/>
    <w:rsid w:val="00DA100E"/>
    <w:rsid w:val="00DA2635"/>
    <w:rsid w:val="00DA4FA2"/>
    <w:rsid w:val="00DB0684"/>
    <w:rsid w:val="00DB41F7"/>
    <w:rsid w:val="00DB64D2"/>
    <w:rsid w:val="00DB7DF5"/>
    <w:rsid w:val="00DC1114"/>
    <w:rsid w:val="00DC1EB5"/>
    <w:rsid w:val="00DC27F5"/>
    <w:rsid w:val="00DC2BA5"/>
    <w:rsid w:val="00DC47F0"/>
    <w:rsid w:val="00DC54A1"/>
    <w:rsid w:val="00DC6C42"/>
    <w:rsid w:val="00DC7BDA"/>
    <w:rsid w:val="00DC7C2D"/>
    <w:rsid w:val="00DD04C5"/>
    <w:rsid w:val="00DD269F"/>
    <w:rsid w:val="00DD3041"/>
    <w:rsid w:val="00DD3882"/>
    <w:rsid w:val="00DD445B"/>
    <w:rsid w:val="00DD4783"/>
    <w:rsid w:val="00DD575C"/>
    <w:rsid w:val="00DD6113"/>
    <w:rsid w:val="00DD7596"/>
    <w:rsid w:val="00DD7614"/>
    <w:rsid w:val="00DE3A55"/>
    <w:rsid w:val="00DE564B"/>
    <w:rsid w:val="00DF2271"/>
    <w:rsid w:val="00DF5280"/>
    <w:rsid w:val="00E001CC"/>
    <w:rsid w:val="00E00E6A"/>
    <w:rsid w:val="00E03328"/>
    <w:rsid w:val="00E060FE"/>
    <w:rsid w:val="00E063F6"/>
    <w:rsid w:val="00E10FFA"/>
    <w:rsid w:val="00E1120C"/>
    <w:rsid w:val="00E12BA9"/>
    <w:rsid w:val="00E12D95"/>
    <w:rsid w:val="00E13637"/>
    <w:rsid w:val="00E13739"/>
    <w:rsid w:val="00E15FFA"/>
    <w:rsid w:val="00E162F4"/>
    <w:rsid w:val="00E21F59"/>
    <w:rsid w:val="00E252A4"/>
    <w:rsid w:val="00E270BE"/>
    <w:rsid w:val="00E27348"/>
    <w:rsid w:val="00E27712"/>
    <w:rsid w:val="00E27A22"/>
    <w:rsid w:val="00E3057D"/>
    <w:rsid w:val="00E31108"/>
    <w:rsid w:val="00E32FA3"/>
    <w:rsid w:val="00E3371B"/>
    <w:rsid w:val="00E3433F"/>
    <w:rsid w:val="00E358AA"/>
    <w:rsid w:val="00E358AE"/>
    <w:rsid w:val="00E36B07"/>
    <w:rsid w:val="00E36E4E"/>
    <w:rsid w:val="00E400C8"/>
    <w:rsid w:val="00E42BE3"/>
    <w:rsid w:val="00E430B4"/>
    <w:rsid w:val="00E4387A"/>
    <w:rsid w:val="00E52DCE"/>
    <w:rsid w:val="00E5331F"/>
    <w:rsid w:val="00E55C48"/>
    <w:rsid w:val="00E55CB7"/>
    <w:rsid w:val="00E55DD4"/>
    <w:rsid w:val="00E5785C"/>
    <w:rsid w:val="00E61A7D"/>
    <w:rsid w:val="00E63609"/>
    <w:rsid w:val="00E64DAD"/>
    <w:rsid w:val="00E653C4"/>
    <w:rsid w:val="00E674E8"/>
    <w:rsid w:val="00E7188F"/>
    <w:rsid w:val="00E72C60"/>
    <w:rsid w:val="00E741C0"/>
    <w:rsid w:val="00E7672B"/>
    <w:rsid w:val="00E779F3"/>
    <w:rsid w:val="00E77C4B"/>
    <w:rsid w:val="00E822CF"/>
    <w:rsid w:val="00E82625"/>
    <w:rsid w:val="00E85793"/>
    <w:rsid w:val="00E85E11"/>
    <w:rsid w:val="00E86E79"/>
    <w:rsid w:val="00E87BB7"/>
    <w:rsid w:val="00E87BF4"/>
    <w:rsid w:val="00E9285C"/>
    <w:rsid w:val="00E92C1D"/>
    <w:rsid w:val="00E943AC"/>
    <w:rsid w:val="00E96015"/>
    <w:rsid w:val="00EA3BC6"/>
    <w:rsid w:val="00EA7CD6"/>
    <w:rsid w:val="00EB0557"/>
    <w:rsid w:val="00EB1E09"/>
    <w:rsid w:val="00EB290C"/>
    <w:rsid w:val="00EB2D0D"/>
    <w:rsid w:val="00EB6642"/>
    <w:rsid w:val="00EB79C6"/>
    <w:rsid w:val="00EB7DAC"/>
    <w:rsid w:val="00EC0596"/>
    <w:rsid w:val="00EC1367"/>
    <w:rsid w:val="00EC3C4E"/>
    <w:rsid w:val="00EC544C"/>
    <w:rsid w:val="00ED17D4"/>
    <w:rsid w:val="00ED1DEF"/>
    <w:rsid w:val="00ED2B42"/>
    <w:rsid w:val="00ED59D2"/>
    <w:rsid w:val="00ED66D8"/>
    <w:rsid w:val="00ED7C55"/>
    <w:rsid w:val="00EE0730"/>
    <w:rsid w:val="00EE16C9"/>
    <w:rsid w:val="00EE1819"/>
    <w:rsid w:val="00EE4409"/>
    <w:rsid w:val="00EF0505"/>
    <w:rsid w:val="00EF05A4"/>
    <w:rsid w:val="00EF0BE7"/>
    <w:rsid w:val="00EF0E49"/>
    <w:rsid w:val="00EF11BF"/>
    <w:rsid w:val="00EF3CA7"/>
    <w:rsid w:val="00EF4194"/>
    <w:rsid w:val="00EF4A01"/>
    <w:rsid w:val="00EF6CBB"/>
    <w:rsid w:val="00F01E19"/>
    <w:rsid w:val="00F01E84"/>
    <w:rsid w:val="00F12FCF"/>
    <w:rsid w:val="00F17621"/>
    <w:rsid w:val="00F20423"/>
    <w:rsid w:val="00F21440"/>
    <w:rsid w:val="00F22E72"/>
    <w:rsid w:val="00F2578D"/>
    <w:rsid w:val="00F25FBE"/>
    <w:rsid w:val="00F27554"/>
    <w:rsid w:val="00F3630E"/>
    <w:rsid w:val="00F404EF"/>
    <w:rsid w:val="00F41C3B"/>
    <w:rsid w:val="00F42488"/>
    <w:rsid w:val="00F45A57"/>
    <w:rsid w:val="00F469B4"/>
    <w:rsid w:val="00F46E72"/>
    <w:rsid w:val="00F46F72"/>
    <w:rsid w:val="00F50C2D"/>
    <w:rsid w:val="00F51386"/>
    <w:rsid w:val="00F546D6"/>
    <w:rsid w:val="00F634C1"/>
    <w:rsid w:val="00F71484"/>
    <w:rsid w:val="00F71F63"/>
    <w:rsid w:val="00F75305"/>
    <w:rsid w:val="00F76C98"/>
    <w:rsid w:val="00F77727"/>
    <w:rsid w:val="00F833E7"/>
    <w:rsid w:val="00F930AE"/>
    <w:rsid w:val="00F9639B"/>
    <w:rsid w:val="00FA25D1"/>
    <w:rsid w:val="00FA3EE7"/>
    <w:rsid w:val="00FB1B00"/>
    <w:rsid w:val="00FB2380"/>
    <w:rsid w:val="00FB47AD"/>
    <w:rsid w:val="00FB5AF8"/>
    <w:rsid w:val="00FB5E92"/>
    <w:rsid w:val="00FC221D"/>
    <w:rsid w:val="00FC3026"/>
    <w:rsid w:val="00FD124F"/>
    <w:rsid w:val="00FD170B"/>
    <w:rsid w:val="00FD227F"/>
    <w:rsid w:val="00FD4522"/>
    <w:rsid w:val="00FD6173"/>
    <w:rsid w:val="00FD6CE5"/>
    <w:rsid w:val="00FE1B9C"/>
    <w:rsid w:val="00FE4759"/>
    <w:rsid w:val="00FE4DBB"/>
    <w:rsid w:val="00FE71DF"/>
    <w:rsid w:val="00FE7FDC"/>
    <w:rsid w:val="00FF09F3"/>
    <w:rsid w:val="00FF2D40"/>
    <w:rsid w:val="00FF349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3314"/>
    <o:shapelayout v:ext="edit">
      <o:idmap v:ext="edit" data="1"/>
    </o:shapelayout>
  </w:shapeDefaults>
  <w:decimalSymbol w:val=","/>
  <w:listSeparator w:val=";"/>
  <w14:docId w14:val="449E44E5"/>
  <w15:docId w15:val="{E5C211E1-FEFB-4B48-B815-216C571C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F30"/>
    <w:rPr>
      <w:rFonts w:ascii="Arial" w:hAnsi="Arial" w:cs="Arial"/>
      <w:sz w:val="24"/>
    </w:rPr>
  </w:style>
  <w:style w:type="paragraph" w:styleId="Ttulo1">
    <w:name w:val="heading 1"/>
    <w:basedOn w:val="Normal"/>
    <w:next w:val="Normal"/>
    <w:link w:val="Ttulo1Car"/>
    <w:qFormat/>
    <w:rsid w:val="00200C9B"/>
    <w:pPr>
      <w:keepNext/>
      <w:ind w:left="2552"/>
      <w:outlineLvl w:val="0"/>
    </w:pPr>
    <w:rPr>
      <w:rFonts w:ascii="Cambria" w:hAnsi="Cambria" w:cs="Times New Roman"/>
      <w:b/>
      <w:bCs/>
      <w:kern w:val="32"/>
      <w:sz w:val="32"/>
      <w:szCs w:val="32"/>
      <w:lang w:val="x-none" w:eastAsia="x-none"/>
    </w:rPr>
  </w:style>
  <w:style w:type="paragraph" w:styleId="Ttulo2">
    <w:name w:val="heading 2"/>
    <w:basedOn w:val="Normal"/>
    <w:next w:val="Normal"/>
    <w:link w:val="Ttulo2Car"/>
    <w:qFormat/>
    <w:rsid w:val="00200C9B"/>
    <w:pPr>
      <w:keepNext/>
      <w:numPr>
        <w:numId w:val="1"/>
      </w:numPr>
      <w:jc w:val="both"/>
      <w:outlineLvl w:val="1"/>
    </w:pPr>
    <w:rPr>
      <w:rFonts w:ascii="Arial Narrow" w:hAnsi="Arial Narrow" w:cs="Times New Roman"/>
      <w:b/>
      <w:bCs/>
      <w:sz w:val="28"/>
      <w:lang w:val="x-none" w:eastAsia="x-none"/>
    </w:rPr>
  </w:style>
  <w:style w:type="paragraph" w:styleId="Ttulo3">
    <w:name w:val="heading 3"/>
    <w:basedOn w:val="Normal"/>
    <w:next w:val="Normal"/>
    <w:link w:val="Ttulo3Car"/>
    <w:qFormat/>
    <w:rsid w:val="00200C9B"/>
    <w:pPr>
      <w:keepNext/>
      <w:jc w:val="both"/>
      <w:outlineLvl w:val="2"/>
    </w:pPr>
    <w:rPr>
      <w:rFonts w:ascii="Cambria" w:hAnsi="Cambria" w:cs="Times New Roman"/>
      <w:b/>
      <w:bCs/>
      <w:sz w:val="26"/>
      <w:szCs w:val="26"/>
      <w:lang w:val="x-none" w:eastAsia="x-none"/>
    </w:rPr>
  </w:style>
  <w:style w:type="paragraph" w:styleId="Ttulo4">
    <w:name w:val="heading 4"/>
    <w:basedOn w:val="Normal"/>
    <w:next w:val="Normal"/>
    <w:link w:val="Ttulo4Car"/>
    <w:qFormat/>
    <w:rsid w:val="00200C9B"/>
    <w:pPr>
      <w:keepNext/>
      <w:jc w:val="right"/>
      <w:outlineLvl w:val="3"/>
    </w:pPr>
    <w:rPr>
      <w:rFonts w:ascii="Calibri" w:hAnsi="Calibri" w:cs="Times New Roman"/>
      <w:b/>
      <w:bCs/>
      <w:sz w:val="28"/>
      <w:szCs w:val="28"/>
      <w:lang w:val="x-none" w:eastAsia="x-none"/>
    </w:rPr>
  </w:style>
  <w:style w:type="paragraph" w:styleId="Ttulo5">
    <w:name w:val="heading 5"/>
    <w:basedOn w:val="Normal"/>
    <w:next w:val="Normal"/>
    <w:link w:val="Ttulo5Car"/>
    <w:semiHidden/>
    <w:unhideWhenUsed/>
    <w:qFormat/>
    <w:locked/>
    <w:rsid w:val="0048470D"/>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0A6DEF"/>
    <w:rPr>
      <w:rFonts w:ascii="Cambria" w:hAnsi="Cambria" w:cs="Times New Roman"/>
      <w:b/>
      <w:bCs/>
      <w:kern w:val="32"/>
      <w:sz w:val="32"/>
      <w:szCs w:val="32"/>
    </w:rPr>
  </w:style>
  <w:style w:type="character" w:customStyle="1" w:styleId="Ttulo2Car">
    <w:name w:val="Título 2 Car"/>
    <w:link w:val="Ttulo2"/>
    <w:locked/>
    <w:rsid w:val="000A6DEF"/>
    <w:rPr>
      <w:rFonts w:ascii="Arial Narrow" w:hAnsi="Arial Narrow"/>
      <w:b/>
      <w:bCs/>
      <w:sz w:val="28"/>
      <w:lang w:val="x-none" w:eastAsia="x-none"/>
    </w:rPr>
  </w:style>
  <w:style w:type="character" w:customStyle="1" w:styleId="Ttulo3Car">
    <w:name w:val="Título 3 Car"/>
    <w:link w:val="Ttulo3"/>
    <w:semiHidden/>
    <w:locked/>
    <w:rsid w:val="000A6DEF"/>
    <w:rPr>
      <w:rFonts w:ascii="Cambria" w:hAnsi="Cambria" w:cs="Times New Roman"/>
      <w:b/>
      <w:bCs/>
      <w:sz w:val="26"/>
      <w:szCs w:val="26"/>
    </w:rPr>
  </w:style>
  <w:style w:type="character" w:customStyle="1" w:styleId="Ttulo4Car">
    <w:name w:val="Título 4 Car"/>
    <w:link w:val="Ttulo4"/>
    <w:locked/>
    <w:rsid w:val="000A6DEF"/>
    <w:rPr>
      <w:rFonts w:ascii="Calibri" w:hAnsi="Calibri" w:cs="Times New Roman"/>
      <w:b/>
      <w:bCs/>
      <w:sz w:val="28"/>
      <w:szCs w:val="28"/>
    </w:rPr>
  </w:style>
  <w:style w:type="paragraph" w:customStyle="1" w:styleId="Estilo2">
    <w:name w:val="Estilo2"/>
    <w:basedOn w:val="Normal"/>
    <w:next w:val="Normal"/>
    <w:rsid w:val="00200C9B"/>
    <w:pPr>
      <w:jc w:val="both"/>
    </w:pPr>
    <w:rPr>
      <w:b/>
    </w:rPr>
  </w:style>
  <w:style w:type="paragraph" w:customStyle="1" w:styleId="Negrita">
    <w:name w:val="Negrita"/>
    <w:basedOn w:val="Normal"/>
    <w:next w:val="Normal"/>
    <w:rsid w:val="00200C9B"/>
    <w:rPr>
      <w:b/>
      <w:color w:val="FF0000"/>
    </w:rPr>
  </w:style>
  <w:style w:type="paragraph" w:customStyle="1" w:styleId="UNO">
    <w:name w:val="UNO"/>
    <w:basedOn w:val="Normal"/>
    <w:next w:val="Normal"/>
    <w:autoRedefine/>
    <w:rsid w:val="00200C9B"/>
    <w:pPr>
      <w:outlineLvl w:val="0"/>
    </w:pPr>
    <w:rPr>
      <w:b/>
      <w:caps/>
      <w:sz w:val="32"/>
    </w:rPr>
  </w:style>
  <w:style w:type="paragraph" w:customStyle="1" w:styleId="DOS">
    <w:name w:val="DOS"/>
    <w:basedOn w:val="Normal"/>
    <w:next w:val="Normal"/>
    <w:autoRedefine/>
    <w:rsid w:val="00200C9B"/>
    <w:pPr>
      <w:jc w:val="center"/>
      <w:outlineLvl w:val="0"/>
    </w:pPr>
    <w:rPr>
      <w:b/>
      <w:caps/>
      <w:sz w:val="28"/>
      <w:u w:val="single"/>
    </w:rPr>
  </w:style>
  <w:style w:type="paragraph" w:customStyle="1" w:styleId="TRES">
    <w:name w:val="TRES"/>
    <w:basedOn w:val="Normal"/>
    <w:next w:val="Normal"/>
    <w:autoRedefine/>
    <w:rsid w:val="00200C9B"/>
    <w:pPr>
      <w:outlineLvl w:val="0"/>
    </w:pPr>
    <w:rPr>
      <w:b/>
      <w:i/>
    </w:rPr>
  </w:style>
  <w:style w:type="paragraph" w:customStyle="1" w:styleId="NEGRITA14">
    <w:name w:val="NEGRITA14"/>
    <w:basedOn w:val="Normal"/>
    <w:next w:val="Normal"/>
    <w:autoRedefine/>
    <w:rsid w:val="00200C9B"/>
    <w:pPr>
      <w:jc w:val="both"/>
    </w:pPr>
    <w:rPr>
      <w:b/>
      <w:caps/>
      <w:sz w:val="28"/>
    </w:rPr>
  </w:style>
  <w:style w:type="paragraph" w:customStyle="1" w:styleId="Estilo1">
    <w:name w:val="Estilo1"/>
    <w:basedOn w:val="Normal"/>
    <w:next w:val="Normal"/>
    <w:rsid w:val="00200C9B"/>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rsid w:val="00200C9B"/>
    <w:pPr>
      <w:tabs>
        <w:tab w:val="center" w:pos="4252"/>
        <w:tab w:val="right" w:pos="8504"/>
      </w:tabs>
    </w:pPr>
    <w:rPr>
      <w:rFonts w:cs="Times New Roman"/>
      <w:lang w:val="x-none" w:eastAsia="x-none"/>
    </w:rPr>
  </w:style>
  <w:style w:type="character" w:customStyle="1" w:styleId="PiedepginaCar">
    <w:name w:val="Pie de página Car"/>
    <w:link w:val="Piedepgina"/>
    <w:uiPriority w:val="99"/>
    <w:locked/>
    <w:rsid w:val="000A6DEF"/>
    <w:rPr>
      <w:rFonts w:ascii="Arial" w:hAnsi="Arial" w:cs="Arial"/>
      <w:sz w:val="24"/>
    </w:rPr>
  </w:style>
  <w:style w:type="paragraph" w:styleId="Encabezado">
    <w:name w:val="header"/>
    <w:basedOn w:val="Normal"/>
    <w:link w:val="EncabezadoCar"/>
    <w:uiPriority w:val="99"/>
    <w:rsid w:val="00200C9B"/>
    <w:pPr>
      <w:tabs>
        <w:tab w:val="center" w:pos="4252"/>
        <w:tab w:val="right" w:pos="8504"/>
      </w:tabs>
    </w:pPr>
    <w:rPr>
      <w:rFonts w:cs="Times New Roman"/>
      <w:lang w:val="x-none" w:eastAsia="x-none"/>
    </w:rPr>
  </w:style>
  <w:style w:type="character" w:customStyle="1" w:styleId="EncabezadoCar">
    <w:name w:val="Encabezado Car"/>
    <w:link w:val="Encabezado"/>
    <w:uiPriority w:val="99"/>
    <w:locked/>
    <w:rsid w:val="000A6DEF"/>
    <w:rPr>
      <w:rFonts w:ascii="Arial" w:hAnsi="Arial" w:cs="Arial"/>
      <w:sz w:val="24"/>
    </w:rPr>
  </w:style>
  <w:style w:type="character" w:styleId="Nmerodepgina">
    <w:name w:val="page number"/>
    <w:rsid w:val="00200C9B"/>
    <w:rPr>
      <w:rFonts w:cs="Times New Roman"/>
    </w:rPr>
  </w:style>
  <w:style w:type="paragraph" w:customStyle="1" w:styleId="Rpido">
    <w:name w:val="Rápido _"/>
    <w:uiPriority w:val="99"/>
    <w:rsid w:val="00200C9B"/>
    <w:rPr>
      <w:sz w:val="24"/>
      <w:lang w:val="es-ES_tradnl"/>
    </w:rPr>
  </w:style>
  <w:style w:type="paragraph" w:styleId="Sangradetextonormal">
    <w:name w:val="Body Text Indent"/>
    <w:basedOn w:val="Normal"/>
    <w:link w:val="SangradetextonormalCar"/>
    <w:rsid w:val="00200C9B"/>
    <w:pPr>
      <w:ind w:left="851"/>
      <w:jc w:val="both"/>
    </w:pPr>
    <w:rPr>
      <w:rFonts w:cs="Times New Roman"/>
      <w:lang w:val="x-none" w:eastAsia="x-none"/>
    </w:rPr>
  </w:style>
  <w:style w:type="character" w:customStyle="1" w:styleId="SangradetextonormalCar">
    <w:name w:val="Sangría de texto normal Car"/>
    <w:link w:val="Sangradetextonormal"/>
    <w:semiHidden/>
    <w:locked/>
    <w:rsid w:val="000A6DEF"/>
    <w:rPr>
      <w:rFonts w:ascii="Arial" w:hAnsi="Arial" w:cs="Arial"/>
      <w:sz w:val="24"/>
    </w:rPr>
  </w:style>
  <w:style w:type="paragraph" w:styleId="Textoindependiente">
    <w:name w:val="Body Text"/>
    <w:basedOn w:val="Normal"/>
    <w:link w:val="TextoindependienteCar"/>
    <w:rsid w:val="00200C9B"/>
    <w:rPr>
      <w:rFonts w:cs="Times New Roman"/>
      <w:lang w:val="x-none" w:eastAsia="x-none"/>
    </w:rPr>
  </w:style>
  <w:style w:type="character" w:customStyle="1" w:styleId="TextoindependienteCar">
    <w:name w:val="Texto independiente Car"/>
    <w:link w:val="Textoindependiente"/>
    <w:semiHidden/>
    <w:locked/>
    <w:rsid w:val="000A6DEF"/>
    <w:rPr>
      <w:rFonts w:ascii="Arial" w:hAnsi="Arial" w:cs="Arial"/>
      <w:sz w:val="24"/>
    </w:rPr>
  </w:style>
  <w:style w:type="paragraph" w:styleId="Textodeglobo">
    <w:name w:val="Balloon Text"/>
    <w:basedOn w:val="Normal"/>
    <w:link w:val="TextodegloboCar"/>
    <w:semiHidden/>
    <w:rsid w:val="00590A04"/>
    <w:rPr>
      <w:rFonts w:ascii="Times New Roman" w:hAnsi="Times New Roman" w:cs="Times New Roman"/>
      <w:sz w:val="2"/>
      <w:lang w:val="x-none" w:eastAsia="x-none"/>
    </w:rPr>
  </w:style>
  <w:style w:type="character" w:customStyle="1" w:styleId="TextodegloboCar">
    <w:name w:val="Texto de globo Car"/>
    <w:link w:val="Textodeglobo"/>
    <w:semiHidden/>
    <w:locked/>
    <w:rsid w:val="000A6DEF"/>
    <w:rPr>
      <w:rFonts w:cs="Arial"/>
      <w:sz w:val="2"/>
    </w:rPr>
  </w:style>
  <w:style w:type="character" w:styleId="Hipervnculo">
    <w:name w:val="Hyperlink"/>
    <w:rsid w:val="00AF2120"/>
    <w:rPr>
      <w:rFonts w:cs="Times New Roman"/>
      <w:color w:val="0000FF"/>
      <w:u w:val="single"/>
    </w:rPr>
  </w:style>
  <w:style w:type="paragraph" w:customStyle="1" w:styleId="Prrafodelista1">
    <w:name w:val="Párrafo de lista1"/>
    <w:basedOn w:val="Normal"/>
    <w:rsid w:val="00AD2D25"/>
    <w:pPr>
      <w:ind w:left="708"/>
    </w:pPr>
    <w:rPr>
      <w:rFonts w:ascii="Times New Roman" w:hAnsi="Times New Roman" w:cs="Times New Roman"/>
      <w:sz w:val="20"/>
    </w:rPr>
  </w:style>
  <w:style w:type="paragraph" w:styleId="Textonotaalfinal">
    <w:name w:val="endnote text"/>
    <w:basedOn w:val="Normal"/>
    <w:link w:val="TextonotaalfinalCar"/>
    <w:rsid w:val="001304DE"/>
    <w:rPr>
      <w:rFonts w:ascii="Times New Roman" w:hAnsi="Times New Roman" w:cs="Times New Roman"/>
      <w:sz w:val="20"/>
    </w:rPr>
  </w:style>
  <w:style w:type="character" w:customStyle="1" w:styleId="TextonotaalfinalCar">
    <w:name w:val="Texto nota al final Car"/>
    <w:link w:val="Textonotaalfinal"/>
    <w:rsid w:val="001304DE"/>
    <w:rPr>
      <w:lang w:val="es-ES" w:eastAsia="es-ES" w:bidi="ar-SA"/>
    </w:rPr>
  </w:style>
  <w:style w:type="character" w:styleId="Refdenotaalfinal">
    <w:name w:val="endnote reference"/>
    <w:semiHidden/>
    <w:rsid w:val="001304DE"/>
    <w:rPr>
      <w:vertAlign w:val="superscript"/>
    </w:rPr>
  </w:style>
  <w:style w:type="paragraph" w:styleId="Prrafodelista">
    <w:name w:val="List Paragraph"/>
    <w:basedOn w:val="Normal"/>
    <w:uiPriority w:val="34"/>
    <w:qFormat/>
    <w:rsid w:val="001304DE"/>
    <w:pPr>
      <w:ind w:left="720"/>
      <w:contextualSpacing/>
    </w:pPr>
    <w:rPr>
      <w:rFonts w:ascii="Times New Roman" w:hAnsi="Times New Roman" w:cs="Times New Roman"/>
      <w:szCs w:val="24"/>
    </w:rPr>
  </w:style>
  <w:style w:type="table" w:styleId="Tablaconcuadrcula">
    <w:name w:val="Table Grid"/>
    <w:basedOn w:val="Tablanormal"/>
    <w:locked/>
    <w:rsid w:val="00D8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harCharCharChar">
    <w:name w:val="Carácter Carácter Char Char Char Char"/>
    <w:basedOn w:val="Normal"/>
    <w:next w:val="Normal"/>
    <w:rsid w:val="00CB428C"/>
    <w:pPr>
      <w:spacing w:after="160" w:line="240" w:lineRule="exact"/>
    </w:pPr>
    <w:rPr>
      <w:rFonts w:ascii="Tahoma" w:hAnsi="Tahoma" w:cs="Times New Roman"/>
      <w:lang w:val="en-GB" w:eastAsia="en-US"/>
    </w:rPr>
  </w:style>
  <w:style w:type="paragraph" w:styleId="Sangra3detindependiente">
    <w:name w:val="Body Text Indent 3"/>
    <w:basedOn w:val="Normal"/>
    <w:link w:val="Sangra3detindependienteCar"/>
    <w:rsid w:val="00E42BE3"/>
    <w:pPr>
      <w:spacing w:after="120"/>
      <w:ind w:left="283"/>
    </w:pPr>
    <w:rPr>
      <w:rFonts w:cs="Times New Roman"/>
      <w:sz w:val="16"/>
      <w:szCs w:val="16"/>
      <w:lang w:val="x-none" w:eastAsia="x-none"/>
    </w:rPr>
  </w:style>
  <w:style w:type="character" w:customStyle="1" w:styleId="Sangra3detindependienteCar">
    <w:name w:val="Sangría 3 de t. independiente Car"/>
    <w:link w:val="Sangra3detindependiente"/>
    <w:rsid w:val="00E42BE3"/>
    <w:rPr>
      <w:rFonts w:ascii="Arial" w:hAnsi="Arial" w:cs="Arial"/>
      <w:sz w:val="16"/>
      <w:szCs w:val="16"/>
    </w:rPr>
  </w:style>
  <w:style w:type="paragraph" w:styleId="Listaconvietas">
    <w:name w:val="List Bullet"/>
    <w:basedOn w:val="Normal"/>
    <w:rsid w:val="000B5458"/>
    <w:pPr>
      <w:numPr>
        <w:numId w:val="2"/>
      </w:numPr>
    </w:pPr>
    <w:rPr>
      <w:rFonts w:ascii="Times New Roman" w:hAnsi="Times New Roman" w:cs="Times New Roman"/>
      <w:szCs w:val="24"/>
    </w:rPr>
  </w:style>
  <w:style w:type="character" w:customStyle="1" w:styleId="u-linkcomplex-target">
    <w:name w:val="u-linkcomplex-target"/>
    <w:rsid w:val="001676B8"/>
  </w:style>
  <w:style w:type="paragraph" w:styleId="Saludo">
    <w:name w:val="Salutation"/>
    <w:basedOn w:val="Normal"/>
    <w:next w:val="Normal"/>
    <w:link w:val="SaludoCar"/>
    <w:rsid w:val="00EB7DAC"/>
    <w:rPr>
      <w:rFonts w:ascii="Times New Roman" w:hAnsi="Times New Roman" w:cs="Times New Roman"/>
      <w:szCs w:val="24"/>
    </w:rPr>
  </w:style>
  <w:style w:type="character" w:customStyle="1" w:styleId="SaludoCar">
    <w:name w:val="Saludo Car"/>
    <w:link w:val="Saludo"/>
    <w:rsid w:val="00EB7DAC"/>
    <w:rPr>
      <w:sz w:val="24"/>
      <w:szCs w:val="24"/>
    </w:rPr>
  </w:style>
  <w:style w:type="paragraph" w:styleId="Listaconvietas2">
    <w:name w:val="List Bullet 2"/>
    <w:basedOn w:val="Normal"/>
    <w:rsid w:val="003A02F6"/>
    <w:pPr>
      <w:numPr>
        <w:numId w:val="3"/>
      </w:numPr>
      <w:contextualSpacing/>
    </w:pPr>
  </w:style>
  <w:style w:type="character" w:styleId="nfasisintenso">
    <w:name w:val="Intense Emphasis"/>
    <w:uiPriority w:val="21"/>
    <w:qFormat/>
    <w:rsid w:val="0057316B"/>
    <w:rPr>
      <w:b/>
      <w:bCs/>
      <w:i/>
      <w:iCs/>
      <w:color w:val="4F81BD"/>
    </w:rPr>
  </w:style>
  <w:style w:type="character" w:styleId="Hipervnculovisitado">
    <w:name w:val="FollowedHyperlink"/>
    <w:basedOn w:val="Fuentedeprrafopredeter"/>
    <w:rsid w:val="00993698"/>
    <w:rPr>
      <w:color w:val="800080" w:themeColor="followedHyperlink"/>
      <w:u w:val="single"/>
    </w:rPr>
  </w:style>
  <w:style w:type="paragraph" w:styleId="NormalWeb">
    <w:name w:val="Normal (Web)"/>
    <w:basedOn w:val="Normal"/>
    <w:rsid w:val="003C771F"/>
    <w:rPr>
      <w:rFonts w:ascii="Times New Roman" w:hAnsi="Times New Roman" w:cs="Times New Roman"/>
      <w:szCs w:val="24"/>
    </w:rPr>
  </w:style>
  <w:style w:type="paragraph" w:styleId="Textonotapie">
    <w:name w:val="footnote text"/>
    <w:basedOn w:val="Normal"/>
    <w:link w:val="TextonotapieCar"/>
    <w:rsid w:val="00723634"/>
    <w:pPr>
      <w:spacing w:after="240"/>
      <w:jc w:val="both"/>
    </w:pPr>
    <w:rPr>
      <w:rFonts w:cs="Times New Roman"/>
      <w:sz w:val="20"/>
      <w:lang w:val="es-ES_tradnl"/>
    </w:rPr>
  </w:style>
  <w:style w:type="character" w:customStyle="1" w:styleId="TextonotapieCar">
    <w:name w:val="Texto nota pie Car"/>
    <w:basedOn w:val="Fuentedeprrafopredeter"/>
    <w:link w:val="Textonotapie"/>
    <w:rsid w:val="00723634"/>
    <w:rPr>
      <w:rFonts w:ascii="Arial" w:hAnsi="Arial"/>
      <w:lang w:val="es-ES_tradnl"/>
    </w:rPr>
  </w:style>
  <w:style w:type="character" w:styleId="Refdenotaalpie">
    <w:name w:val="footnote reference"/>
    <w:rsid w:val="00723634"/>
    <w:rPr>
      <w:vertAlign w:val="superscript"/>
    </w:rPr>
  </w:style>
  <w:style w:type="character" w:customStyle="1" w:styleId="st">
    <w:name w:val="st"/>
    <w:basedOn w:val="Fuentedeprrafopredeter"/>
    <w:rsid w:val="00723634"/>
  </w:style>
  <w:style w:type="paragraph" w:customStyle="1" w:styleId="Default">
    <w:name w:val="Default"/>
    <w:rsid w:val="00094AFF"/>
    <w:pPr>
      <w:autoSpaceDE w:val="0"/>
      <w:autoSpaceDN w:val="0"/>
      <w:adjustRightInd w:val="0"/>
    </w:pPr>
    <w:rPr>
      <w:rFonts w:ascii="Calibri" w:hAnsi="Calibri" w:cs="Calibri"/>
      <w:color w:val="000000"/>
      <w:sz w:val="24"/>
      <w:szCs w:val="24"/>
    </w:rPr>
  </w:style>
  <w:style w:type="character" w:customStyle="1" w:styleId="Ttulo5Car">
    <w:name w:val="Título 5 Car"/>
    <w:basedOn w:val="Fuentedeprrafopredeter"/>
    <w:link w:val="Ttulo5"/>
    <w:semiHidden/>
    <w:rsid w:val="0048470D"/>
    <w:rPr>
      <w:rFonts w:asciiTheme="majorHAnsi" w:eastAsiaTheme="majorEastAsia" w:hAnsiTheme="majorHAnsi" w:cstheme="majorBidi"/>
      <w:color w:val="243F60" w:themeColor="accent1" w:themeShade="7F"/>
      <w:sz w:val="24"/>
    </w:rPr>
  </w:style>
  <w:style w:type="character" w:styleId="nfasis">
    <w:name w:val="Emphasis"/>
    <w:basedOn w:val="Fuentedeprrafopredeter"/>
    <w:qFormat/>
    <w:locked/>
    <w:rsid w:val="00D21E80"/>
    <w:rPr>
      <w:i/>
      <w:iCs/>
    </w:rPr>
  </w:style>
  <w:style w:type="table" w:customStyle="1" w:styleId="Tablaconcuadrcula1">
    <w:name w:val="Tabla con cuadrícula1"/>
    <w:basedOn w:val="Tablanormal"/>
    <w:next w:val="Tablaconcuadrcula"/>
    <w:uiPriority w:val="59"/>
    <w:rsid w:val="00014D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16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8792852">
      <w:bodyDiv w:val="1"/>
      <w:marLeft w:val="0"/>
      <w:marRight w:val="0"/>
      <w:marTop w:val="0"/>
      <w:marBottom w:val="0"/>
      <w:divBdr>
        <w:top w:val="none" w:sz="0" w:space="0" w:color="auto"/>
        <w:left w:val="none" w:sz="0" w:space="0" w:color="auto"/>
        <w:bottom w:val="none" w:sz="0" w:space="0" w:color="auto"/>
        <w:right w:val="none" w:sz="0" w:space="0" w:color="auto"/>
      </w:divBdr>
    </w:div>
    <w:div w:id="203293910">
      <w:bodyDiv w:val="1"/>
      <w:marLeft w:val="0"/>
      <w:marRight w:val="0"/>
      <w:marTop w:val="0"/>
      <w:marBottom w:val="0"/>
      <w:divBdr>
        <w:top w:val="none" w:sz="0" w:space="0" w:color="auto"/>
        <w:left w:val="none" w:sz="0" w:space="0" w:color="auto"/>
        <w:bottom w:val="none" w:sz="0" w:space="0" w:color="auto"/>
        <w:right w:val="none" w:sz="0" w:space="0" w:color="auto"/>
      </w:divBdr>
    </w:div>
    <w:div w:id="222452543">
      <w:bodyDiv w:val="1"/>
      <w:marLeft w:val="0"/>
      <w:marRight w:val="0"/>
      <w:marTop w:val="0"/>
      <w:marBottom w:val="0"/>
      <w:divBdr>
        <w:top w:val="none" w:sz="0" w:space="0" w:color="auto"/>
        <w:left w:val="none" w:sz="0" w:space="0" w:color="auto"/>
        <w:bottom w:val="none" w:sz="0" w:space="0" w:color="auto"/>
        <w:right w:val="none" w:sz="0" w:space="0" w:color="auto"/>
      </w:divBdr>
      <w:divsChild>
        <w:div w:id="138621397">
          <w:marLeft w:val="0"/>
          <w:marRight w:val="0"/>
          <w:marTop w:val="0"/>
          <w:marBottom w:val="0"/>
          <w:divBdr>
            <w:top w:val="none" w:sz="0" w:space="0" w:color="auto"/>
            <w:left w:val="none" w:sz="0" w:space="0" w:color="auto"/>
            <w:bottom w:val="none" w:sz="0" w:space="0" w:color="auto"/>
            <w:right w:val="none" w:sz="0" w:space="0" w:color="auto"/>
          </w:divBdr>
        </w:div>
        <w:div w:id="192885387">
          <w:marLeft w:val="0"/>
          <w:marRight w:val="0"/>
          <w:marTop w:val="0"/>
          <w:marBottom w:val="0"/>
          <w:divBdr>
            <w:top w:val="none" w:sz="0" w:space="0" w:color="auto"/>
            <w:left w:val="none" w:sz="0" w:space="0" w:color="auto"/>
            <w:bottom w:val="none" w:sz="0" w:space="0" w:color="auto"/>
            <w:right w:val="none" w:sz="0" w:space="0" w:color="auto"/>
          </w:divBdr>
        </w:div>
        <w:div w:id="279845099">
          <w:marLeft w:val="0"/>
          <w:marRight w:val="0"/>
          <w:marTop w:val="0"/>
          <w:marBottom w:val="0"/>
          <w:divBdr>
            <w:top w:val="none" w:sz="0" w:space="0" w:color="auto"/>
            <w:left w:val="none" w:sz="0" w:space="0" w:color="auto"/>
            <w:bottom w:val="none" w:sz="0" w:space="0" w:color="auto"/>
            <w:right w:val="none" w:sz="0" w:space="0" w:color="auto"/>
          </w:divBdr>
        </w:div>
        <w:div w:id="472915434">
          <w:marLeft w:val="0"/>
          <w:marRight w:val="0"/>
          <w:marTop w:val="0"/>
          <w:marBottom w:val="0"/>
          <w:divBdr>
            <w:top w:val="none" w:sz="0" w:space="0" w:color="auto"/>
            <w:left w:val="none" w:sz="0" w:space="0" w:color="auto"/>
            <w:bottom w:val="none" w:sz="0" w:space="0" w:color="auto"/>
            <w:right w:val="none" w:sz="0" w:space="0" w:color="auto"/>
          </w:divBdr>
        </w:div>
        <w:div w:id="502814805">
          <w:marLeft w:val="0"/>
          <w:marRight w:val="0"/>
          <w:marTop w:val="0"/>
          <w:marBottom w:val="0"/>
          <w:divBdr>
            <w:top w:val="none" w:sz="0" w:space="0" w:color="auto"/>
            <w:left w:val="none" w:sz="0" w:space="0" w:color="auto"/>
            <w:bottom w:val="none" w:sz="0" w:space="0" w:color="auto"/>
            <w:right w:val="none" w:sz="0" w:space="0" w:color="auto"/>
          </w:divBdr>
        </w:div>
        <w:div w:id="505485212">
          <w:marLeft w:val="0"/>
          <w:marRight w:val="0"/>
          <w:marTop w:val="0"/>
          <w:marBottom w:val="0"/>
          <w:divBdr>
            <w:top w:val="none" w:sz="0" w:space="0" w:color="auto"/>
            <w:left w:val="none" w:sz="0" w:space="0" w:color="auto"/>
            <w:bottom w:val="none" w:sz="0" w:space="0" w:color="auto"/>
            <w:right w:val="none" w:sz="0" w:space="0" w:color="auto"/>
          </w:divBdr>
        </w:div>
        <w:div w:id="588730504">
          <w:marLeft w:val="0"/>
          <w:marRight w:val="0"/>
          <w:marTop w:val="0"/>
          <w:marBottom w:val="0"/>
          <w:divBdr>
            <w:top w:val="none" w:sz="0" w:space="0" w:color="auto"/>
            <w:left w:val="none" w:sz="0" w:space="0" w:color="auto"/>
            <w:bottom w:val="none" w:sz="0" w:space="0" w:color="auto"/>
            <w:right w:val="none" w:sz="0" w:space="0" w:color="auto"/>
          </w:divBdr>
        </w:div>
        <w:div w:id="1013923628">
          <w:marLeft w:val="0"/>
          <w:marRight w:val="0"/>
          <w:marTop w:val="0"/>
          <w:marBottom w:val="0"/>
          <w:divBdr>
            <w:top w:val="none" w:sz="0" w:space="0" w:color="auto"/>
            <w:left w:val="none" w:sz="0" w:space="0" w:color="auto"/>
            <w:bottom w:val="none" w:sz="0" w:space="0" w:color="auto"/>
            <w:right w:val="none" w:sz="0" w:space="0" w:color="auto"/>
          </w:divBdr>
        </w:div>
        <w:div w:id="1349215887">
          <w:marLeft w:val="0"/>
          <w:marRight w:val="0"/>
          <w:marTop w:val="0"/>
          <w:marBottom w:val="0"/>
          <w:divBdr>
            <w:top w:val="none" w:sz="0" w:space="0" w:color="auto"/>
            <w:left w:val="none" w:sz="0" w:space="0" w:color="auto"/>
            <w:bottom w:val="none" w:sz="0" w:space="0" w:color="auto"/>
            <w:right w:val="none" w:sz="0" w:space="0" w:color="auto"/>
          </w:divBdr>
        </w:div>
        <w:div w:id="1452943327">
          <w:marLeft w:val="0"/>
          <w:marRight w:val="0"/>
          <w:marTop w:val="0"/>
          <w:marBottom w:val="0"/>
          <w:divBdr>
            <w:top w:val="none" w:sz="0" w:space="0" w:color="auto"/>
            <w:left w:val="none" w:sz="0" w:space="0" w:color="auto"/>
            <w:bottom w:val="none" w:sz="0" w:space="0" w:color="auto"/>
            <w:right w:val="none" w:sz="0" w:space="0" w:color="auto"/>
          </w:divBdr>
        </w:div>
      </w:divsChild>
    </w:div>
    <w:div w:id="264389280">
      <w:bodyDiv w:val="1"/>
      <w:marLeft w:val="0"/>
      <w:marRight w:val="0"/>
      <w:marTop w:val="0"/>
      <w:marBottom w:val="0"/>
      <w:divBdr>
        <w:top w:val="none" w:sz="0" w:space="0" w:color="auto"/>
        <w:left w:val="none" w:sz="0" w:space="0" w:color="auto"/>
        <w:bottom w:val="none" w:sz="0" w:space="0" w:color="auto"/>
        <w:right w:val="none" w:sz="0" w:space="0" w:color="auto"/>
      </w:divBdr>
    </w:div>
    <w:div w:id="321012909">
      <w:bodyDiv w:val="1"/>
      <w:marLeft w:val="0"/>
      <w:marRight w:val="0"/>
      <w:marTop w:val="0"/>
      <w:marBottom w:val="0"/>
      <w:divBdr>
        <w:top w:val="none" w:sz="0" w:space="0" w:color="auto"/>
        <w:left w:val="none" w:sz="0" w:space="0" w:color="auto"/>
        <w:bottom w:val="none" w:sz="0" w:space="0" w:color="auto"/>
        <w:right w:val="none" w:sz="0" w:space="0" w:color="auto"/>
      </w:divBdr>
      <w:divsChild>
        <w:div w:id="108092080">
          <w:marLeft w:val="0"/>
          <w:marRight w:val="0"/>
          <w:marTop w:val="0"/>
          <w:marBottom w:val="0"/>
          <w:divBdr>
            <w:top w:val="none" w:sz="0" w:space="0" w:color="auto"/>
            <w:left w:val="none" w:sz="0" w:space="0" w:color="auto"/>
            <w:bottom w:val="none" w:sz="0" w:space="0" w:color="auto"/>
            <w:right w:val="none" w:sz="0" w:space="0" w:color="auto"/>
          </w:divBdr>
        </w:div>
        <w:div w:id="158081305">
          <w:marLeft w:val="0"/>
          <w:marRight w:val="0"/>
          <w:marTop w:val="0"/>
          <w:marBottom w:val="0"/>
          <w:divBdr>
            <w:top w:val="none" w:sz="0" w:space="0" w:color="auto"/>
            <w:left w:val="none" w:sz="0" w:space="0" w:color="auto"/>
            <w:bottom w:val="none" w:sz="0" w:space="0" w:color="auto"/>
            <w:right w:val="none" w:sz="0" w:space="0" w:color="auto"/>
          </w:divBdr>
        </w:div>
        <w:div w:id="335310053">
          <w:marLeft w:val="0"/>
          <w:marRight w:val="0"/>
          <w:marTop w:val="0"/>
          <w:marBottom w:val="0"/>
          <w:divBdr>
            <w:top w:val="none" w:sz="0" w:space="0" w:color="auto"/>
            <w:left w:val="none" w:sz="0" w:space="0" w:color="auto"/>
            <w:bottom w:val="none" w:sz="0" w:space="0" w:color="auto"/>
            <w:right w:val="none" w:sz="0" w:space="0" w:color="auto"/>
          </w:divBdr>
        </w:div>
        <w:div w:id="382943995">
          <w:marLeft w:val="0"/>
          <w:marRight w:val="0"/>
          <w:marTop w:val="0"/>
          <w:marBottom w:val="0"/>
          <w:divBdr>
            <w:top w:val="none" w:sz="0" w:space="0" w:color="auto"/>
            <w:left w:val="none" w:sz="0" w:space="0" w:color="auto"/>
            <w:bottom w:val="none" w:sz="0" w:space="0" w:color="auto"/>
            <w:right w:val="none" w:sz="0" w:space="0" w:color="auto"/>
          </w:divBdr>
        </w:div>
        <w:div w:id="589965937">
          <w:marLeft w:val="0"/>
          <w:marRight w:val="0"/>
          <w:marTop w:val="0"/>
          <w:marBottom w:val="0"/>
          <w:divBdr>
            <w:top w:val="none" w:sz="0" w:space="0" w:color="auto"/>
            <w:left w:val="none" w:sz="0" w:space="0" w:color="auto"/>
            <w:bottom w:val="none" w:sz="0" w:space="0" w:color="auto"/>
            <w:right w:val="none" w:sz="0" w:space="0" w:color="auto"/>
          </w:divBdr>
        </w:div>
        <w:div w:id="778187766">
          <w:marLeft w:val="0"/>
          <w:marRight w:val="0"/>
          <w:marTop w:val="0"/>
          <w:marBottom w:val="0"/>
          <w:divBdr>
            <w:top w:val="none" w:sz="0" w:space="0" w:color="auto"/>
            <w:left w:val="none" w:sz="0" w:space="0" w:color="auto"/>
            <w:bottom w:val="none" w:sz="0" w:space="0" w:color="auto"/>
            <w:right w:val="none" w:sz="0" w:space="0" w:color="auto"/>
          </w:divBdr>
        </w:div>
        <w:div w:id="780422052">
          <w:marLeft w:val="0"/>
          <w:marRight w:val="0"/>
          <w:marTop w:val="0"/>
          <w:marBottom w:val="0"/>
          <w:divBdr>
            <w:top w:val="none" w:sz="0" w:space="0" w:color="auto"/>
            <w:left w:val="none" w:sz="0" w:space="0" w:color="auto"/>
            <w:bottom w:val="none" w:sz="0" w:space="0" w:color="auto"/>
            <w:right w:val="none" w:sz="0" w:space="0" w:color="auto"/>
          </w:divBdr>
        </w:div>
        <w:div w:id="934050303">
          <w:marLeft w:val="0"/>
          <w:marRight w:val="0"/>
          <w:marTop w:val="0"/>
          <w:marBottom w:val="0"/>
          <w:divBdr>
            <w:top w:val="none" w:sz="0" w:space="0" w:color="auto"/>
            <w:left w:val="none" w:sz="0" w:space="0" w:color="auto"/>
            <w:bottom w:val="none" w:sz="0" w:space="0" w:color="auto"/>
            <w:right w:val="none" w:sz="0" w:space="0" w:color="auto"/>
          </w:divBdr>
        </w:div>
        <w:div w:id="1052655360">
          <w:marLeft w:val="0"/>
          <w:marRight w:val="0"/>
          <w:marTop w:val="0"/>
          <w:marBottom w:val="0"/>
          <w:divBdr>
            <w:top w:val="none" w:sz="0" w:space="0" w:color="auto"/>
            <w:left w:val="none" w:sz="0" w:space="0" w:color="auto"/>
            <w:bottom w:val="none" w:sz="0" w:space="0" w:color="auto"/>
            <w:right w:val="none" w:sz="0" w:space="0" w:color="auto"/>
          </w:divBdr>
        </w:div>
        <w:div w:id="1083722755">
          <w:marLeft w:val="0"/>
          <w:marRight w:val="0"/>
          <w:marTop w:val="0"/>
          <w:marBottom w:val="0"/>
          <w:divBdr>
            <w:top w:val="none" w:sz="0" w:space="0" w:color="auto"/>
            <w:left w:val="none" w:sz="0" w:space="0" w:color="auto"/>
            <w:bottom w:val="none" w:sz="0" w:space="0" w:color="auto"/>
            <w:right w:val="none" w:sz="0" w:space="0" w:color="auto"/>
          </w:divBdr>
        </w:div>
        <w:div w:id="1132095636">
          <w:marLeft w:val="0"/>
          <w:marRight w:val="0"/>
          <w:marTop w:val="0"/>
          <w:marBottom w:val="0"/>
          <w:divBdr>
            <w:top w:val="none" w:sz="0" w:space="0" w:color="auto"/>
            <w:left w:val="none" w:sz="0" w:space="0" w:color="auto"/>
            <w:bottom w:val="none" w:sz="0" w:space="0" w:color="auto"/>
            <w:right w:val="none" w:sz="0" w:space="0" w:color="auto"/>
          </w:divBdr>
        </w:div>
        <w:div w:id="1516386049">
          <w:marLeft w:val="0"/>
          <w:marRight w:val="0"/>
          <w:marTop w:val="0"/>
          <w:marBottom w:val="0"/>
          <w:divBdr>
            <w:top w:val="none" w:sz="0" w:space="0" w:color="auto"/>
            <w:left w:val="none" w:sz="0" w:space="0" w:color="auto"/>
            <w:bottom w:val="none" w:sz="0" w:space="0" w:color="auto"/>
            <w:right w:val="none" w:sz="0" w:space="0" w:color="auto"/>
          </w:divBdr>
        </w:div>
        <w:div w:id="1710106235">
          <w:marLeft w:val="0"/>
          <w:marRight w:val="0"/>
          <w:marTop w:val="0"/>
          <w:marBottom w:val="0"/>
          <w:divBdr>
            <w:top w:val="none" w:sz="0" w:space="0" w:color="auto"/>
            <w:left w:val="none" w:sz="0" w:space="0" w:color="auto"/>
            <w:bottom w:val="none" w:sz="0" w:space="0" w:color="auto"/>
            <w:right w:val="none" w:sz="0" w:space="0" w:color="auto"/>
          </w:divBdr>
        </w:div>
        <w:div w:id="1834838387">
          <w:marLeft w:val="0"/>
          <w:marRight w:val="0"/>
          <w:marTop w:val="0"/>
          <w:marBottom w:val="0"/>
          <w:divBdr>
            <w:top w:val="none" w:sz="0" w:space="0" w:color="auto"/>
            <w:left w:val="none" w:sz="0" w:space="0" w:color="auto"/>
            <w:bottom w:val="none" w:sz="0" w:space="0" w:color="auto"/>
            <w:right w:val="none" w:sz="0" w:space="0" w:color="auto"/>
          </w:divBdr>
        </w:div>
        <w:div w:id="1872064543">
          <w:marLeft w:val="0"/>
          <w:marRight w:val="0"/>
          <w:marTop w:val="0"/>
          <w:marBottom w:val="0"/>
          <w:divBdr>
            <w:top w:val="none" w:sz="0" w:space="0" w:color="auto"/>
            <w:left w:val="none" w:sz="0" w:space="0" w:color="auto"/>
            <w:bottom w:val="none" w:sz="0" w:space="0" w:color="auto"/>
            <w:right w:val="none" w:sz="0" w:space="0" w:color="auto"/>
          </w:divBdr>
        </w:div>
      </w:divsChild>
    </w:div>
    <w:div w:id="629557178">
      <w:bodyDiv w:val="1"/>
      <w:marLeft w:val="0"/>
      <w:marRight w:val="0"/>
      <w:marTop w:val="0"/>
      <w:marBottom w:val="0"/>
      <w:divBdr>
        <w:top w:val="none" w:sz="0" w:space="0" w:color="auto"/>
        <w:left w:val="none" w:sz="0" w:space="0" w:color="auto"/>
        <w:bottom w:val="none" w:sz="0" w:space="0" w:color="auto"/>
        <w:right w:val="none" w:sz="0" w:space="0" w:color="auto"/>
      </w:divBdr>
    </w:div>
    <w:div w:id="1118645392">
      <w:bodyDiv w:val="1"/>
      <w:marLeft w:val="0"/>
      <w:marRight w:val="0"/>
      <w:marTop w:val="0"/>
      <w:marBottom w:val="0"/>
      <w:divBdr>
        <w:top w:val="none" w:sz="0" w:space="0" w:color="auto"/>
        <w:left w:val="none" w:sz="0" w:space="0" w:color="auto"/>
        <w:bottom w:val="none" w:sz="0" w:space="0" w:color="auto"/>
        <w:right w:val="none" w:sz="0" w:space="0" w:color="auto"/>
      </w:divBdr>
    </w:div>
    <w:div w:id="1191409794">
      <w:bodyDiv w:val="1"/>
      <w:marLeft w:val="0"/>
      <w:marRight w:val="0"/>
      <w:marTop w:val="0"/>
      <w:marBottom w:val="0"/>
      <w:divBdr>
        <w:top w:val="none" w:sz="0" w:space="0" w:color="auto"/>
        <w:left w:val="none" w:sz="0" w:space="0" w:color="auto"/>
        <w:bottom w:val="none" w:sz="0" w:space="0" w:color="auto"/>
        <w:right w:val="none" w:sz="0" w:space="0" w:color="auto"/>
      </w:divBdr>
    </w:div>
    <w:div w:id="1352030800">
      <w:bodyDiv w:val="1"/>
      <w:marLeft w:val="0"/>
      <w:marRight w:val="0"/>
      <w:marTop w:val="0"/>
      <w:marBottom w:val="0"/>
      <w:divBdr>
        <w:top w:val="none" w:sz="0" w:space="0" w:color="auto"/>
        <w:left w:val="none" w:sz="0" w:space="0" w:color="auto"/>
        <w:bottom w:val="none" w:sz="0" w:space="0" w:color="auto"/>
        <w:right w:val="none" w:sz="0" w:space="0" w:color="auto"/>
      </w:divBdr>
    </w:div>
    <w:div w:id="1400444431">
      <w:bodyDiv w:val="1"/>
      <w:marLeft w:val="0"/>
      <w:marRight w:val="0"/>
      <w:marTop w:val="0"/>
      <w:marBottom w:val="0"/>
      <w:divBdr>
        <w:top w:val="none" w:sz="0" w:space="0" w:color="auto"/>
        <w:left w:val="none" w:sz="0" w:space="0" w:color="auto"/>
        <w:bottom w:val="none" w:sz="0" w:space="0" w:color="auto"/>
        <w:right w:val="none" w:sz="0" w:space="0" w:color="auto"/>
      </w:divBdr>
    </w:div>
    <w:div w:id="1663310300">
      <w:bodyDiv w:val="1"/>
      <w:marLeft w:val="0"/>
      <w:marRight w:val="0"/>
      <w:marTop w:val="0"/>
      <w:marBottom w:val="0"/>
      <w:divBdr>
        <w:top w:val="none" w:sz="0" w:space="0" w:color="auto"/>
        <w:left w:val="none" w:sz="0" w:space="0" w:color="auto"/>
        <w:bottom w:val="none" w:sz="0" w:space="0" w:color="auto"/>
        <w:right w:val="none" w:sz="0" w:space="0" w:color="auto"/>
      </w:divBdr>
    </w:div>
    <w:div w:id="1794329925">
      <w:bodyDiv w:val="1"/>
      <w:marLeft w:val="0"/>
      <w:marRight w:val="0"/>
      <w:marTop w:val="0"/>
      <w:marBottom w:val="0"/>
      <w:divBdr>
        <w:top w:val="none" w:sz="0" w:space="0" w:color="auto"/>
        <w:left w:val="none" w:sz="0" w:space="0" w:color="auto"/>
        <w:bottom w:val="none" w:sz="0" w:space="0" w:color="auto"/>
        <w:right w:val="none" w:sz="0" w:space="0" w:color="auto"/>
      </w:divBdr>
      <w:divsChild>
        <w:div w:id="1715226945">
          <w:marLeft w:val="0"/>
          <w:marRight w:val="0"/>
          <w:marTop w:val="0"/>
          <w:marBottom w:val="0"/>
          <w:divBdr>
            <w:top w:val="none" w:sz="0" w:space="0" w:color="auto"/>
            <w:left w:val="none" w:sz="0" w:space="0" w:color="auto"/>
            <w:bottom w:val="none" w:sz="0" w:space="0" w:color="auto"/>
            <w:right w:val="none" w:sz="0" w:space="0" w:color="auto"/>
          </w:divBdr>
        </w:div>
      </w:divsChild>
    </w:div>
    <w:div w:id="1825193678">
      <w:bodyDiv w:val="1"/>
      <w:marLeft w:val="0"/>
      <w:marRight w:val="0"/>
      <w:marTop w:val="0"/>
      <w:marBottom w:val="0"/>
      <w:divBdr>
        <w:top w:val="none" w:sz="0" w:space="0" w:color="auto"/>
        <w:left w:val="none" w:sz="0" w:space="0" w:color="auto"/>
        <w:bottom w:val="none" w:sz="0" w:space="0" w:color="auto"/>
        <w:right w:val="none" w:sz="0" w:space="0" w:color="auto"/>
      </w:divBdr>
    </w:div>
    <w:div w:id="1908684276">
      <w:bodyDiv w:val="1"/>
      <w:marLeft w:val="0"/>
      <w:marRight w:val="0"/>
      <w:marTop w:val="0"/>
      <w:marBottom w:val="0"/>
      <w:divBdr>
        <w:top w:val="none" w:sz="0" w:space="0" w:color="auto"/>
        <w:left w:val="none" w:sz="0" w:space="0" w:color="auto"/>
        <w:bottom w:val="none" w:sz="0" w:space="0" w:color="auto"/>
        <w:right w:val="none" w:sz="0" w:space="0" w:color="auto"/>
      </w:divBdr>
    </w:div>
    <w:div w:id="1967925403">
      <w:bodyDiv w:val="1"/>
      <w:marLeft w:val="0"/>
      <w:marRight w:val="0"/>
      <w:marTop w:val="0"/>
      <w:marBottom w:val="0"/>
      <w:divBdr>
        <w:top w:val="none" w:sz="0" w:space="0" w:color="auto"/>
        <w:left w:val="none" w:sz="0" w:space="0" w:color="auto"/>
        <w:bottom w:val="none" w:sz="0" w:space="0" w:color="auto"/>
        <w:right w:val="none" w:sz="0" w:space="0" w:color="auto"/>
      </w:divBdr>
    </w:div>
    <w:div w:id="1969703265">
      <w:bodyDiv w:val="1"/>
      <w:marLeft w:val="0"/>
      <w:marRight w:val="0"/>
      <w:marTop w:val="0"/>
      <w:marBottom w:val="0"/>
      <w:divBdr>
        <w:top w:val="none" w:sz="0" w:space="0" w:color="auto"/>
        <w:left w:val="none" w:sz="0" w:space="0" w:color="auto"/>
        <w:bottom w:val="none" w:sz="0" w:space="0" w:color="auto"/>
        <w:right w:val="none" w:sz="0" w:space="0" w:color="auto"/>
      </w:divBdr>
      <w:divsChild>
        <w:div w:id="789586756">
          <w:marLeft w:val="0"/>
          <w:marRight w:val="0"/>
          <w:marTop w:val="0"/>
          <w:marBottom w:val="0"/>
          <w:divBdr>
            <w:top w:val="none" w:sz="0" w:space="0" w:color="auto"/>
            <w:left w:val="none" w:sz="0" w:space="0" w:color="auto"/>
            <w:bottom w:val="none" w:sz="0" w:space="0" w:color="auto"/>
            <w:right w:val="none" w:sz="0" w:space="0" w:color="auto"/>
          </w:divBdr>
        </w:div>
      </w:divsChild>
    </w:div>
    <w:div w:id="20127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rodrigueza\Configuraci&#243;n%20local\Archivos%20temporales%20de%20Internet\OLK12\Plantill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_activity xmlns="9c15b7c2-2342-4171-ae8d-636a6014d8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3FA9147CD1BB94582A0F94193A27CB7" ma:contentTypeVersion="13" ma:contentTypeDescription="Crear nuevo documento." ma:contentTypeScope="" ma:versionID="2ffa4949e2199360b76e9cf51139cb7a">
  <xsd:schema xmlns:xsd="http://www.w3.org/2001/XMLSchema" xmlns:xs="http://www.w3.org/2001/XMLSchema" xmlns:p="http://schemas.microsoft.com/office/2006/metadata/properties" xmlns:ns3="9c15b7c2-2342-4171-ae8d-636a6014d84b" xmlns:ns4="f7851f68-78a5-4aae-b681-a6fa36dc2b6a" targetNamespace="http://schemas.microsoft.com/office/2006/metadata/properties" ma:root="true" ma:fieldsID="a451c4631130e8e526059212901d375f" ns3:_="" ns4:_="">
    <xsd:import namespace="9c15b7c2-2342-4171-ae8d-636a6014d84b"/>
    <xsd:import namespace="f7851f68-78a5-4aae-b681-a6fa36dc2b6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5b7c2-2342-4171-ae8d-636a6014d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851f68-78a5-4aae-b681-a6fa36dc2b6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A8349-0489-475E-B515-BFD9DF49C01D}">
  <ds:schemaRefs>
    <ds:schemaRef ds:uri="http://schemas.openxmlformats.org/officeDocument/2006/bibliography"/>
  </ds:schemaRefs>
</ds:datastoreItem>
</file>

<file path=customXml/itemProps2.xml><?xml version="1.0" encoding="utf-8"?>
<ds:datastoreItem xmlns:ds="http://schemas.openxmlformats.org/officeDocument/2006/customXml" ds:itemID="{7F8F56D6-28A3-45AC-9DEC-3C1206C949A5}">
  <ds:schemaRefs>
    <ds:schemaRef ds:uri="http://purl.org/dc/elements/1.1/"/>
    <ds:schemaRef ds:uri="http://purl.org/dc/dcmitype/"/>
    <ds:schemaRef ds:uri="http://schemas.microsoft.com/office/2006/metadata/properties"/>
    <ds:schemaRef ds:uri="http://purl.org/dc/terms/"/>
    <ds:schemaRef ds:uri="f7851f68-78a5-4aae-b681-a6fa36dc2b6a"/>
    <ds:schemaRef ds:uri="9c15b7c2-2342-4171-ae8d-636a6014d84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2F5963F-D667-4D19-BDF1-CE84B9A8639E}">
  <ds:schemaRefs>
    <ds:schemaRef ds:uri="http://schemas.microsoft.com/sharepoint/v3/contenttype/forms"/>
  </ds:schemaRefs>
</ds:datastoreItem>
</file>

<file path=customXml/itemProps4.xml><?xml version="1.0" encoding="utf-8"?>
<ds:datastoreItem xmlns:ds="http://schemas.openxmlformats.org/officeDocument/2006/customXml" ds:itemID="{A2570ED9-C8FA-40F4-B4CA-7A40FC50A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5b7c2-2342-4171-ae8d-636a6014d84b"/>
    <ds:schemaRef ds:uri="f7851f68-78a5-4aae-b681-a6fa36dc2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Convocatoria.dot</Template>
  <TotalTime>80</TotalTime>
  <Pages>3</Pages>
  <Words>429</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2906</CharactersWithSpaces>
  <SharedDoc>false</SharedDoc>
  <HLinks>
    <vt:vector size="36" baseType="variant">
      <vt:variant>
        <vt:i4>7012387</vt:i4>
      </vt:variant>
      <vt:variant>
        <vt:i4>33</vt:i4>
      </vt:variant>
      <vt:variant>
        <vt:i4>0</vt:i4>
      </vt:variant>
      <vt:variant>
        <vt:i4>5</vt:i4>
      </vt:variant>
      <vt:variant>
        <vt:lpwstr>https://twitter.com/DelegGobMurcia</vt:lpwstr>
      </vt:variant>
      <vt:variant>
        <vt:lpwstr/>
      </vt:variant>
      <vt:variant>
        <vt:i4>5832805</vt:i4>
      </vt:variant>
      <vt:variant>
        <vt:i4>27</vt:i4>
      </vt:variant>
      <vt:variant>
        <vt:i4>0</vt:i4>
      </vt:variant>
      <vt:variant>
        <vt:i4>5</vt:i4>
      </vt:variant>
      <vt:variant>
        <vt:lpwstr>http://www.seap.minhap.gob.es/ministerio/delegaciones_gobierno/delegaciones/murcia.html</vt:lpwstr>
      </vt:variant>
      <vt:variant>
        <vt:lpwstr/>
      </vt:variant>
      <vt:variant>
        <vt:i4>7012387</vt:i4>
      </vt:variant>
      <vt:variant>
        <vt:i4>15</vt:i4>
      </vt:variant>
      <vt:variant>
        <vt:i4>0</vt:i4>
      </vt:variant>
      <vt:variant>
        <vt:i4>5</vt:i4>
      </vt:variant>
      <vt:variant>
        <vt:lpwstr>https://twitter.com/DelegGobMurcia</vt:lpwstr>
      </vt:variant>
      <vt:variant>
        <vt:lpwstr/>
      </vt:variant>
      <vt:variant>
        <vt:i4>5832805</vt:i4>
      </vt:variant>
      <vt:variant>
        <vt:i4>9</vt:i4>
      </vt:variant>
      <vt:variant>
        <vt:i4>0</vt:i4>
      </vt:variant>
      <vt:variant>
        <vt:i4>5</vt:i4>
      </vt:variant>
      <vt:variant>
        <vt:lpwstr>http://www.seap.minhap.gob.es/ministerio/delegaciones_gobierno/delegaciones/murcia.html</vt:lpwstr>
      </vt:variant>
      <vt:variant>
        <vt:lpwstr/>
      </vt:variant>
      <vt:variant>
        <vt:i4>5963821</vt:i4>
      </vt:variant>
      <vt:variant>
        <vt:i4>5054</vt:i4>
      </vt:variant>
      <vt:variant>
        <vt:i4>1025</vt:i4>
      </vt:variant>
      <vt:variant>
        <vt:i4>1</vt:i4>
      </vt:variant>
      <vt:variant>
        <vt:lpwstr>https://encrypted-tbn3.gstatic.com/images?q=tbn:ANd9GcQ5fM36_0zhmrgEiTfZGJt2Jng21UDzEG7rv6YBKEqae0vq5jPAlhyOZRBh</vt:lpwstr>
      </vt:variant>
      <vt:variant>
        <vt:lpwstr/>
      </vt:variant>
      <vt:variant>
        <vt:i4>5963821</vt:i4>
      </vt:variant>
      <vt:variant>
        <vt:i4>5870</vt:i4>
      </vt:variant>
      <vt:variant>
        <vt:i4>1027</vt:i4>
      </vt:variant>
      <vt:variant>
        <vt:i4>1</vt:i4>
      </vt:variant>
      <vt:variant>
        <vt:lpwstr>https://encrypted-tbn3.gstatic.com/images?q=tbn:ANd9GcQ5fM36_0zhmrgEiTfZGJt2Jng21UDzEG7rv6YBKEqae0vq5jPAlhyOZRBh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rrodrigueza</dc:creator>
  <cp:keywords/>
  <dc:description/>
  <cp:lastModifiedBy>JULIO ALEJANDRO JORQUERA GARCÍA</cp:lastModifiedBy>
  <cp:revision>5</cp:revision>
  <cp:lastPrinted>2024-05-06T10:29:00Z</cp:lastPrinted>
  <dcterms:created xsi:type="dcterms:W3CDTF">2025-04-07T09:46:00Z</dcterms:created>
  <dcterms:modified xsi:type="dcterms:W3CDTF">2025-04-08T07:23:00Z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-662441428</vt:i4>
  </property>
  <property fmtid="{D5CDD505-2E9C-101B-9397-08002B2CF9AE}" pid="3" name="ContentTypeId">
    <vt:lpwstr>0x01010033FA9147CD1BB94582A0F94193A27CB7</vt:lpwstr>
  </property>
</Properties>
</file>