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E4731" w14:paraId="0B201174" w14:textId="77777777">
        <w:trPr>
          <w:trHeight w:val="426"/>
        </w:trPr>
        <w:tc>
          <w:tcPr>
            <w:tcW w:w="3189" w:type="dxa"/>
            <w:vAlign w:val="center"/>
          </w:tcPr>
          <w:p w14:paraId="00099830" w14:textId="77777777" w:rsidR="007E4731" w:rsidRDefault="007E4731" w:rsidP="00C32040">
            <w:pPr>
              <w:pStyle w:val="Textonotapie"/>
              <w:tabs>
                <w:tab w:val="left" w:pos="1021"/>
                <w:tab w:val="left" w:pos="8080"/>
              </w:tabs>
              <w:mirrorIndents/>
              <w:rPr>
                <w:sz w:val="24"/>
              </w:rPr>
            </w:pPr>
          </w:p>
        </w:tc>
      </w:tr>
      <w:tr w:rsidR="007E4731" w14:paraId="7AB28D8E" w14:textId="77777777">
        <w:trPr>
          <w:trHeight w:val="690"/>
        </w:trPr>
        <w:tc>
          <w:tcPr>
            <w:tcW w:w="3189" w:type="dxa"/>
          </w:tcPr>
          <w:p w14:paraId="684A4277" w14:textId="77777777" w:rsidR="007E4731" w:rsidRDefault="008152A6" w:rsidP="00C32040">
            <w:pPr>
              <w:pStyle w:val="Textonotapie"/>
              <w:tabs>
                <w:tab w:val="left" w:pos="1021"/>
                <w:tab w:val="left" w:pos="8080"/>
              </w:tabs>
              <w:mirrorIndents/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GOBIERNO</w:t>
            </w:r>
          </w:p>
          <w:p w14:paraId="03E4C6FD" w14:textId="77777777" w:rsidR="008152A6" w:rsidRPr="007C40B9" w:rsidRDefault="008152A6" w:rsidP="00C32040">
            <w:pPr>
              <w:pStyle w:val="Textonotapie"/>
              <w:tabs>
                <w:tab w:val="left" w:pos="1021"/>
                <w:tab w:val="left" w:pos="8080"/>
              </w:tabs>
              <w:mirrorIndents/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DE ESPAÑA</w:t>
            </w:r>
          </w:p>
        </w:tc>
      </w:tr>
      <w:tr w:rsidR="007E4731" w14:paraId="68C31382" w14:textId="77777777">
        <w:tc>
          <w:tcPr>
            <w:tcW w:w="3189" w:type="dxa"/>
          </w:tcPr>
          <w:p w14:paraId="2EED82E3" w14:textId="77777777" w:rsidR="007E4731" w:rsidRDefault="007E4731" w:rsidP="00C32040">
            <w:pPr>
              <w:pStyle w:val="Textonotapie"/>
              <w:tabs>
                <w:tab w:val="left" w:pos="1021"/>
                <w:tab w:val="left" w:pos="8080"/>
              </w:tabs>
              <w:mirrorIndents/>
              <w:rPr>
                <w:sz w:val="24"/>
              </w:rPr>
            </w:pPr>
          </w:p>
        </w:tc>
      </w:tr>
    </w:tbl>
    <w:p w14:paraId="1ED04249" w14:textId="77777777" w:rsidR="00055CA4" w:rsidRPr="00055CA4" w:rsidRDefault="00055CA4" w:rsidP="00C32040">
      <w:pPr>
        <w:mirrorIndents/>
        <w:rPr>
          <w:vanish/>
        </w:rPr>
      </w:pPr>
    </w:p>
    <w:tbl>
      <w:tblPr>
        <w:tblpPr w:leftFromText="142" w:rightFromText="142" w:topFromText="284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7E4731" w14:paraId="59460334" w14:textId="77777777" w:rsidTr="0094307E">
        <w:tc>
          <w:tcPr>
            <w:tcW w:w="2478" w:type="dxa"/>
          </w:tcPr>
          <w:p w14:paraId="368BBF1D" w14:textId="77777777" w:rsidR="007E4731" w:rsidRDefault="007E4731" w:rsidP="0094307E">
            <w:pPr>
              <w:pStyle w:val="Textonotapie"/>
              <w:tabs>
                <w:tab w:val="left" w:pos="1021"/>
                <w:tab w:val="left" w:pos="8080"/>
              </w:tabs>
              <w:mirrorIndents/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14:paraId="2A2F9826" w14:textId="77777777" w:rsidR="007E4731" w:rsidRDefault="007E4731" w:rsidP="0094307E">
            <w:pPr>
              <w:pStyle w:val="Textonotapie"/>
              <w:tabs>
                <w:tab w:val="left" w:pos="1021"/>
                <w:tab w:val="left" w:pos="8080"/>
              </w:tabs>
              <w:mirrorIndents/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EECB0C2" w14:textId="77777777" w:rsidR="007E4731" w:rsidRDefault="004B1685" w:rsidP="0094307E">
            <w:pPr>
              <w:pStyle w:val="Textonotapie"/>
              <w:tabs>
                <w:tab w:val="left" w:pos="1021"/>
                <w:tab w:val="left" w:pos="8080"/>
              </w:tabs>
              <w:ind w:right="-82"/>
              <w:mirrorIndents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DELEGACIÓN DEL GOBIERNO EN EXTREMADURA</w:t>
            </w:r>
          </w:p>
        </w:tc>
      </w:tr>
      <w:tr w:rsidR="007E4731" w14:paraId="5F54C47B" w14:textId="77777777" w:rsidTr="0094307E">
        <w:trPr>
          <w:trHeight w:hRule="exact" w:val="57"/>
        </w:trPr>
        <w:tc>
          <w:tcPr>
            <w:tcW w:w="2478" w:type="dxa"/>
          </w:tcPr>
          <w:p w14:paraId="6DF5BE20" w14:textId="77777777" w:rsidR="007E4731" w:rsidRDefault="007E4731" w:rsidP="0094307E">
            <w:pPr>
              <w:pStyle w:val="Textonotapie"/>
              <w:tabs>
                <w:tab w:val="left" w:pos="1021"/>
                <w:tab w:val="left" w:pos="8080"/>
              </w:tabs>
              <w:mirrorIndents/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078BC279" w14:textId="77777777" w:rsidR="007E4731" w:rsidRDefault="007E4731" w:rsidP="0094307E">
            <w:pPr>
              <w:pStyle w:val="Textonotapie"/>
              <w:tabs>
                <w:tab w:val="left" w:pos="1021"/>
                <w:tab w:val="left" w:pos="8080"/>
              </w:tabs>
              <w:mirrorIndents/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17B03E5A" w14:textId="77777777" w:rsidR="007E4731" w:rsidRDefault="007E4731" w:rsidP="0094307E">
            <w:pPr>
              <w:pStyle w:val="Textonotapie"/>
              <w:tabs>
                <w:tab w:val="left" w:pos="1021"/>
                <w:tab w:val="left" w:pos="8080"/>
              </w:tabs>
              <w:ind w:right="-82"/>
              <w:mirrorIndents/>
              <w:rPr>
                <w:rFonts w:ascii="Gill Sans MT" w:hAnsi="Gill Sans MT"/>
                <w:sz w:val="14"/>
              </w:rPr>
            </w:pPr>
          </w:p>
        </w:tc>
      </w:tr>
      <w:tr w:rsidR="007E4731" w14:paraId="72CF9732" w14:textId="77777777" w:rsidTr="0094307E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52028EF4" w14:textId="77777777" w:rsidR="007E4731" w:rsidRDefault="007E4731" w:rsidP="0094307E">
            <w:pPr>
              <w:pStyle w:val="Textonotapie"/>
              <w:tabs>
                <w:tab w:val="left" w:pos="1021"/>
                <w:tab w:val="left" w:pos="8080"/>
              </w:tabs>
              <w:mirrorIndents/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4733128A" w14:textId="77777777" w:rsidR="007E4731" w:rsidRDefault="007E4731" w:rsidP="0094307E">
            <w:pPr>
              <w:pStyle w:val="Textonotapie"/>
              <w:tabs>
                <w:tab w:val="left" w:pos="1021"/>
                <w:tab w:val="left" w:pos="8080"/>
              </w:tabs>
              <w:mirrorIndents/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0D5B0131" w14:textId="77777777" w:rsidR="004527C2" w:rsidRDefault="004527C2" w:rsidP="0094307E">
            <w:pPr>
              <w:pStyle w:val="Textonotapie"/>
              <w:tabs>
                <w:tab w:val="left" w:pos="1021"/>
                <w:tab w:val="left" w:pos="8080"/>
              </w:tabs>
              <w:ind w:right="-82"/>
              <w:mirrorIndents/>
              <w:rPr>
                <w:rFonts w:ascii="Gill Sans MT" w:hAnsi="Gill Sans MT"/>
                <w:sz w:val="14"/>
              </w:rPr>
            </w:pPr>
          </w:p>
          <w:p w14:paraId="77496C18" w14:textId="77777777" w:rsidR="004527C2" w:rsidRDefault="004527C2" w:rsidP="0094307E">
            <w:pPr>
              <w:pStyle w:val="Textonotapie"/>
              <w:tabs>
                <w:tab w:val="left" w:pos="1021"/>
                <w:tab w:val="left" w:pos="8080"/>
              </w:tabs>
              <w:ind w:right="-82"/>
              <w:mirrorIndents/>
              <w:rPr>
                <w:rFonts w:ascii="Gill Sans MT" w:hAnsi="Gill Sans MT"/>
                <w:sz w:val="14"/>
              </w:rPr>
            </w:pPr>
            <w:r w:rsidRPr="004527C2">
              <w:rPr>
                <w:rFonts w:ascii="Gill Sans MT" w:hAnsi="Gill Sans MT"/>
                <w:sz w:val="14"/>
              </w:rPr>
              <w:t>SUBDELEGACIÓN DEL GOBIERNO EN BADAJOZ</w:t>
            </w:r>
          </w:p>
          <w:p w14:paraId="56C4D6DE" w14:textId="77777777" w:rsidR="004527C2" w:rsidRDefault="004527C2" w:rsidP="0094307E">
            <w:pPr>
              <w:pStyle w:val="Textonotapie"/>
              <w:tabs>
                <w:tab w:val="left" w:pos="1021"/>
                <w:tab w:val="left" w:pos="8080"/>
              </w:tabs>
              <w:ind w:right="-82"/>
              <w:mirrorIndents/>
              <w:rPr>
                <w:rFonts w:ascii="Gill Sans MT" w:hAnsi="Gill Sans MT"/>
                <w:sz w:val="14"/>
              </w:rPr>
            </w:pPr>
          </w:p>
          <w:p w14:paraId="5873F01E" w14:textId="77777777" w:rsidR="007E4731" w:rsidRDefault="004B1685" w:rsidP="0094307E">
            <w:pPr>
              <w:pStyle w:val="Textonotapie"/>
              <w:tabs>
                <w:tab w:val="left" w:pos="1021"/>
                <w:tab w:val="left" w:pos="8080"/>
              </w:tabs>
              <w:ind w:right="-82"/>
              <w:mirrorIndents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ÁREA DE INDUSTRIA Y ENERGÍA</w:t>
            </w:r>
          </w:p>
        </w:tc>
      </w:tr>
    </w:tbl>
    <w:p w14:paraId="0BD3473F" w14:textId="65F56AF2" w:rsidR="000632F6" w:rsidRPr="00342056" w:rsidRDefault="00342056" w:rsidP="00342056">
      <w:pPr>
        <w:pStyle w:val="Textonotapie"/>
        <w:tabs>
          <w:tab w:val="left" w:pos="1021"/>
          <w:tab w:val="left" w:pos="8080"/>
        </w:tabs>
        <w:mirrorIndents/>
        <w:rPr>
          <w:sz w:val="24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408E224D" wp14:editId="7A77BD1F">
            <wp:simplePos x="0" y="0"/>
            <wp:positionH relativeFrom="column">
              <wp:posOffset>-105410</wp:posOffset>
            </wp:positionH>
            <wp:positionV relativeFrom="paragraph">
              <wp:posOffset>83820</wp:posOffset>
            </wp:positionV>
            <wp:extent cx="83820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109" y="21130"/>
                <wp:lineTo x="21109" y="0"/>
                <wp:lineTo x="0" y="0"/>
              </wp:wrapPolygon>
            </wp:wrapThrough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6D428" w14:textId="4C6CB644" w:rsidR="00881F6A" w:rsidRDefault="00342056" w:rsidP="00342056">
      <w:pPr>
        <w:mirrorIndents/>
        <w:jc w:val="center"/>
        <w:rPr>
          <w:b/>
          <w:bCs/>
          <w:sz w:val="32"/>
          <w:szCs w:val="32"/>
          <w:u w:val="single"/>
        </w:rPr>
      </w:pPr>
      <w:r w:rsidRPr="00025928">
        <w:rPr>
          <w:b/>
          <w:bCs/>
          <w:sz w:val="32"/>
          <w:szCs w:val="32"/>
          <w:u w:val="single"/>
        </w:rPr>
        <w:t xml:space="preserve">DECLARACIÓN </w:t>
      </w:r>
      <w:r w:rsidR="008B6CD8" w:rsidRPr="00025928">
        <w:rPr>
          <w:b/>
          <w:bCs/>
          <w:sz w:val="32"/>
          <w:szCs w:val="32"/>
          <w:u w:val="single"/>
        </w:rPr>
        <w:t>CONSUM</w:t>
      </w:r>
      <w:r w:rsidR="00025928" w:rsidRPr="00025928">
        <w:rPr>
          <w:b/>
          <w:bCs/>
          <w:sz w:val="32"/>
          <w:szCs w:val="32"/>
          <w:u w:val="single"/>
        </w:rPr>
        <w:t>O DE EXPLOSIVOS</w:t>
      </w:r>
      <w:r w:rsidR="008B6CD8" w:rsidRPr="00025928">
        <w:rPr>
          <w:b/>
          <w:bCs/>
          <w:sz w:val="32"/>
          <w:szCs w:val="32"/>
          <w:u w:val="single"/>
        </w:rPr>
        <w:t>:</w:t>
      </w:r>
    </w:p>
    <w:p w14:paraId="1D8E6F41" w14:textId="77777777" w:rsidR="00342056" w:rsidRDefault="00342056" w:rsidP="00C32040">
      <w:pPr>
        <w:mirrorIndents/>
      </w:pPr>
    </w:p>
    <w:tbl>
      <w:tblPr>
        <w:tblStyle w:val="Tablaconcuadrcula"/>
        <w:tblpPr w:leftFromText="141" w:rightFromText="141" w:vertAnchor="text" w:horzAnchor="margin" w:tblpY="-52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6237"/>
      </w:tblGrid>
      <w:tr w:rsidR="00025928" w14:paraId="1B7DD861" w14:textId="77777777" w:rsidTr="00907B51">
        <w:tc>
          <w:tcPr>
            <w:tcW w:w="3681" w:type="dxa"/>
          </w:tcPr>
          <w:p w14:paraId="48BAE473" w14:textId="6CC641E1" w:rsidR="00025928" w:rsidRPr="00907B51" w:rsidRDefault="00025928" w:rsidP="00025928">
            <w:pPr>
              <w:mirrorIndents/>
            </w:pPr>
            <w:r w:rsidRPr="00907B51">
              <w:t>Nombre empresa autorizada:</w:t>
            </w:r>
          </w:p>
        </w:tc>
        <w:tc>
          <w:tcPr>
            <w:tcW w:w="6237" w:type="dxa"/>
          </w:tcPr>
          <w:p w14:paraId="44DADDDA" w14:textId="77777777" w:rsidR="00025928" w:rsidRDefault="00025928" w:rsidP="00025928">
            <w:pPr>
              <w:tabs>
                <w:tab w:val="center" w:pos="4677"/>
              </w:tabs>
              <w:mirrorIndents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025928" w14:paraId="60433BF7" w14:textId="77777777" w:rsidTr="00907B51">
        <w:tc>
          <w:tcPr>
            <w:tcW w:w="3681" w:type="dxa"/>
          </w:tcPr>
          <w:p w14:paraId="45E2AF18" w14:textId="77777777" w:rsidR="00025928" w:rsidRPr="00907B51" w:rsidRDefault="00025928" w:rsidP="00025928">
            <w:pPr>
              <w:tabs>
                <w:tab w:val="center" w:pos="4677"/>
              </w:tabs>
              <w:mirrorIndents/>
              <w:jc w:val="both"/>
            </w:pPr>
            <w:r w:rsidRPr="00907B51">
              <w:t xml:space="preserve">Autorización como consumidor </w:t>
            </w:r>
            <w:proofErr w:type="spellStart"/>
            <w:r w:rsidRPr="00907B51">
              <w:t>Nº</w:t>
            </w:r>
            <w:proofErr w:type="spellEnd"/>
            <w:r w:rsidRPr="00907B51">
              <w:t xml:space="preserve">: </w:t>
            </w:r>
          </w:p>
          <w:p w14:paraId="24640BDB" w14:textId="6713A084" w:rsidR="00025928" w:rsidRPr="00907B51" w:rsidRDefault="00025928" w:rsidP="00025928">
            <w:pPr>
              <w:tabs>
                <w:tab w:val="center" w:pos="4677"/>
              </w:tabs>
              <w:mirrorIndents/>
              <w:jc w:val="both"/>
              <w:rPr>
                <w:rFonts w:ascii="Arial" w:hAnsi="Arial" w:cs="Arial"/>
                <w:lang w:val="es-MX"/>
              </w:rPr>
            </w:pPr>
            <w:r w:rsidRPr="00907B51">
              <w:rPr>
                <w:sz w:val="16"/>
                <w:szCs w:val="16"/>
              </w:rPr>
              <w:t>(BA/CC, CHEX/CEEX, n</w:t>
            </w:r>
            <w:r w:rsidR="00857940">
              <w:rPr>
                <w:sz w:val="16"/>
                <w:szCs w:val="16"/>
              </w:rPr>
              <w:t>ú</w:t>
            </w:r>
            <w:r w:rsidRPr="00907B51">
              <w:rPr>
                <w:sz w:val="16"/>
                <w:szCs w:val="16"/>
              </w:rPr>
              <w:t>mero-año)</w:t>
            </w:r>
          </w:p>
        </w:tc>
        <w:tc>
          <w:tcPr>
            <w:tcW w:w="6237" w:type="dxa"/>
          </w:tcPr>
          <w:p w14:paraId="2D2785C2" w14:textId="77777777" w:rsidR="00025928" w:rsidRDefault="00025928" w:rsidP="00025928">
            <w:pPr>
              <w:tabs>
                <w:tab w:val="center" w:pos="4677"/>
              </w:tabs>
              <w:mirrorIndents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025928" w14:paraId="3835D030" w14:textId="77777777" w:rsidTr="00907B51">
        <w:tc>
          <w:tcPr>
            <w:tcW w:w="3681" w:type="dxa"/>
          </w:tcPr>
          <w:p w14:paraId="22600C71" w14:textId="0CDA4CA1" w:rsidR="00025928" w:rsidRPr="00907B51" w:rsidRDefault="00025928" w:rsidP="00025928">
            <w:pPr>
              <w:mirrorIndents/>
            </w:pPr>
            <w:r w:rsidRPr="00907B51">
              <w:t>Director facultativo:</w:t>
            </w:r>
          </w:p>
        </w:tc>
        <w:tc>
          <w:tcPr>
            <w:tcW w:w="6237" w:type="dxa"/>
          </w:tcPr>
          <w:p w14:paraId="59CA1288" w14:textId="77777777" w:rsidR="00025928" w:rsidRDefault="00025928" w:rsidP="00025928">
            <w:pPr>
              <w:tabs>
                <w:tab w:val="center" w:pos="4677"/>
              </w:tabs>
              <w:mirrorIndents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025928" w14:paraId="1DB18428" w14:textId="77777777" w:rsidTr="00907B51">
        <w:tc>
          <w:tcPr>
            <w:tcW w:w="3681" w:type="dxa"/>
          </w:tcPr>
          <w:p w14:paraId="73D5525F" w14:textId="7701CE9A" w:rsidR="00025928" w:rsidRPr="00907B51" w:rsidRDefault="00025928" w:rsidP="00025928">
            <w:pPr>
              <w:mirrorIndents/>
            </w:pPr>
            <w:r w:rsidRPr="00907B51">
              <w:t>Responsable del equipo de trabajo</w:t>
            </w:r>
            <w:r w:rsidR="00C57F83" w:rsidRPr="00907B51">
              <w:t xml:space="preserve"> /</w:t>
            </w:r>
            <w:r w:rsidRPr="00907B51">
              <w:t>voladura</w:t>
            </w:r>
            <w:r w:rsidR="00857940">
              <w:t>s</w:t>
            </w:r>
            <w:r w:rsidRPr="00907B51">
              <w:t xml:space="preserve"> y actas de uso de explosivo:</w:t>
            </w:r>
          </w:p>
        </w:tc>
        <w:tc>
          <w:tcPr>
            <w:tcW w:w="6237" w:type="dxa"/>
          </w:tcPr>
          <w:p w14:paraId="59C60B6F" w14:textId="77777777" w:rsidR="00025928" w:rsidRDefault="00025928" w:rsidP="00025928">
            <w:pPr>
              <w:tabs>
                <w:tab w:val="center" w:pos="4677"/>
              </w:tabs>
              <w:mirrorIndents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025928" w14:paraId="1A410BC1" w14:textId="77777777" w:rsidTr="00907B51">
        <w:tc>
          <w:tcPr>
            <w:tcW w:w="3681" w:type="dxa"/>
          </w:tcPr>
          <w:p w14:paraId="3E27BC69" w14:textId="77777777" w:rsidR="00025928" w:rsidRPr="00907B51" w:rsidRDefault="00025928" w:rsidP="00025928">
            <w:pPr>
              <w:tabs>
                <w:tab w:val="center" w:pos="4677"/>
              </w:tabs>
              <w:mirrorIndents/>
              <w:jc w:val="both"/>
              <w:rPr>
                <w:rFonts w:ascii="Arial" w:hAnsi="Arial" w:cs="Arial"/>
                <w:lang w:val="es-MX"/>
              </w:rPr>
            </w:pPr>
            <w:r w:rsidRPr="00907B51">
              <w:t>Responsable libro-registro de consumo:</w:t>
            </w:r>
          </w:p>
        </w:tc>
        <w:tc>
          <w:tcPr>
            <w:tcW w:w="6237" w:type="dxa"/>
          </w:tcPr>
          <w:p w14:paraId="1573E5BC" w14:textId="77777777" w:rsidR="00025928" w:rsidRDefault="00025928" w:rsidP="00025928">
            <w:pPr>
              <w:tabs>
                <w:tab w:val="center" w:pos="4677"/>
              </w:tabs>
              <w:mirrorIndents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14:paraId="6F8E2865" w14:textId="6F8CF2EC" w:rsidR="00B01E07" w:rsidRPr="00B01E07" w:rsidRDefault="00B01E07" w:rsidP="00B01E07">
      <w:pPr>
        <w:tabs>
          <w:tab w:val="center" w:pos="4677"/>
        </w:tabs>
        <w:mirrorIndents/>
        <w:jc w:val="both"/>
        <w:rPr>
          <w:rFonts w:ascii="Arial" w:hAnsi="Arial" w:cs="Arial"/>
          <w:b/>
          <w:lang w:val="es-MX"/>
        </w:rPr>
      </w:pPr>
      <w:r w:rsidRPr="00B01E07">
        <w:rPr>
          <w:rFonts w:ascii="Arial" w:hAnsi="Arial" w:cs="Arial"/>
          <w:b/>
          <w:lang w:val="es-MX"/>
        </w:rPr>
        <w:t>FECHAS PERIODO DE CONSUMO</w:t>
      </w:r>
      <w:r>
        <w:rPr>
          <w:rFonts w:ascii="Arial" w:hAnsi="Arial" w:cs="Arial"/>
          <w:b/>
          <w:lang w:val="es-MX"/>
        </w:rPr>
        <w:t xml:space="preserve"> </w:t>
      </w:r>
      <w:r w:rsidR="00026D79">
        <w:rPr>
          <w:rFonts w:ascii="Arial" w:hAnsi="Arial" w:cs="Arial"/>
          <w:b/>
          <w:lang w:val="es-MX"/>
        </w:rPr>
        <w:t>DECLARADO (</w:t>
      </w:r>
      <w:r>
        <w:rPr>
          <w:rFonts w:ascii="Arial" w:hAnsi="Arial" w:cs="Arial"/>
          <w:b/>
          <w:lang w:val="es-MX"/>
        </w:rPr>
        <w:t>1)</w:t>
      </w:r>
      <w:r w:rsidRPr="00B01E07">
        <w:rPr>
          <w:rFonts w:ascii="Arial" w:hAnsi="Arial" w:cs="Arial"/>
          <w:b/>
          <w:lang w:val="es-MX"/>
        </w:rPr>
        <w:t xml:space="preserve">: </w:t>
      </w:r>
      <w:r w:rsidR="00025928">
        <w:rPr>
          <w:rFonts w:ascii="Arial" w:hAnsi="Arial" w:cs="Arial"/>
          <w:b/>
          <w:lang w:val="es-MX"/>
        </w:rPr>
        <w:t xml:space="preserve"> </w:t>
      </w:r>
    </w:p>
    <w:p w14:paraId="5B8FA023" w14:textId="77777777" w:rsidR="00881F6A" w:rsidRPr="00BA3026" w:rsidRDefault="00881F6A" w:rsidP="00C32040">
      <w:pPr>
        <w:mirrorIndents/>
        <w:rPr>
          <w:vanish/>
        </w:rPr>
      </w:pPr>
    </w:p>
    <w:p w14:paraId="4360E64C" w14:textId="77777777" w:rsidR="009075CF" w:rsidRDefault="009075CF" w:rsidP="00C32040">
      <w:pPr>
        <w:mirrorIndent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8EB72C5" w14:textId="63F8ED51" w:rsidR="00B01E07" w:rsidRPr="00C57F83" w:rsidRDefault="009075CF" w:rsidP="00C32040">
      <w:pPr>
        <w:tabs>
          <w:tab w:val="center" w:pos="4677"/>
        </w:tabs>
        <w:mirrorIndents/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C57F83">
        <w:rPr>
          <w:rFonts w:ascii="Arial" w:hAnsi="Arial" w:cs="Arial"/>
          <w:b/>
          <w:caps/>
          <w:lang w:val="es-MX"/>
        </w:rPr>
        <w:t xml:space="preserve">Consumo </w:t>
      </w:r>
      <w:r w:rsidR="00881F6A" w:rsidRPr="00C57F83">
        <w:rPr>
          <w:rFonts w:ascii="Arial" w:hAnsi="Arial" w:cs="Arial"/>
          <w:b/>
          <w:caps/>
          <w:lang w:val="es-MX"/>
        </w:rPr>
        <w:t>Real realizado</w:t>
      </w:r>
      <w:r w:rsidRPr="00C57F83">
        <w:rPr>
          <w:rFonts w:ascii="Arial" w:hAnsi="Arial" w:cs="Arial"/>
          <w:b/>
          <w:lang w:val="es-MX"/>
        </w:rPr>
        <w:t>:</w:t>
      </w:r>
      <w:r w:rsidR="00881F6A" w:rsidRPr="00C57F83">
        <w:rPr>
          <w:rFonts w:ascii="Arial" w:hAnsi="Arial" w:cs="Arial"/>
          <w:b/>
          <w:lang w:val="es-MX"/>
        </w:rPr>
        <w:t xml:space="preserve"> </w:t>
      </w:r>
      <w:r w:rsidR="00881F6A" w:rsidRPr="00C57F83">
        <w:rPr>
          <w:rFonts w:ascii="Arial" w:hAnsi="Arial" w:cs="Arial"/>
          <w:bCs/>
          <w:sz w:val="18"/>
          <w:szCs w:val="18"/>
          <w:lang w:val="es-MX"/>
        </w:rPr>
        <w:t xml:space="preserve">Clasificación según Art.  9 </w:t>
      </w:r>
      <w:proofErr w:type="gramStart"/>
      <w:r w:rsidR="00881F6A" w:rsidRPr="00C57F83">
        <w:rPr>
          <w:rFonts w:ascii="Arial" w:hAnsi="Arial" w:cs="Arial"/>
          <w:bCs/>
          <w:sz w:val="18"/>
          <w:szCs w:val="18"/>
          <w:lang w:val="es-MX"/>
        </w:rPr>
        <w:t>Reglamento</w:t>
      </w:r>
      <w:proofErr w:type="gramEnd"/>
      <w:r w:rsidR="00881F6A" w:rsidRPr="00C57F83">
        <w:rPr>
          <w:rFonts w:ascii="Arial" w:hAnsi="Arial" w:cs="Arial"/>
          <w:bCs/>
          <w:sz w:val="18"/>
          <w:szCs w:val="18"/>
          <w:lang w:val="es-MX"/>
        </w:rPr>
        <w:t xml:space="preserve"> de Explosivos.</w:t>
      </w:r>
    </w:p>
    <w:p w14:paraId="15C31920" w14:textId="77777777" w:rsidR="000632F6" w:rsidRDefault="000632F6" w:rsidP="00C32040">
      <w:pPr>
        <w:tabs>
          <w:tab w:val="center" w:pos="4677"/>
        </w:tabs>
        <w:mirrorIndents/>
        <w:jc w:val="both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9751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984"/>
        <w:gridCol w:w="2220"/>
        <w:gridCol w:w="2458"/>
      </w:tblGrid>
      <w:tr w:rsidR="00E90052" w14:paraId="40AF764D" w14:textId="77777777" w:rsidTr="00E90052">
        <w:trPr>
          <w:trHeight w:hRule="exact" w:val="654"/>
        </w:trPr>
        <w:tc>
          <w:tcPr>
            <w:tcW w:w="3089" w:type="dxa"/>
            <w:tcBorders>
              <w:top w:val="single" w:sz="12" w:space="0" w:color="000000"/>
              <w:bottom w:val="single" w:sz="8" w:space="0" w:color="000000"/>
            </w:tcBorders>
            <w:shd w:val="pct15" w:color="auto" w:fill="E5E5E5"/>
            <w:vAlign w:val="center"/>
          </w:tcPr>
          <w:p w14:paraId="271E67B1" w14:textId="77777777" w:rsidR="00E90052" w:rsidRDefault="00E90052" w:rsidP="006669FA">
            <w:pPr>
              <w:pStyle w:val="TableParagraph"/>
              <w:spacing w:line="183" w:lineRule="exact"/>
              <w:ind w:left="-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4FF2E8A" w14:textId="214D2202" w:rsidR="00025928" w:rsidRPr="00E90052" w:rsidRDefault="00E90052" w:rsidP="006669FA">
            <w:pPr>
              <w:pStyle w:val="TableParagraph"/>
              <w:spacing w:line="183" w:lineRule="exact"/>
              <w:ind w:left="-1"/>
              <w:jc w:val="center"/>
              <w:rPr>
                <w:rFonts w:ascii="Arial" w:eastAsia="Arial" w:hAnsi="Arial" w:cs="Arial"/>
                <w:b/>
                <w:bCs/>
              </w:rPr>
            </w:pPr>
            <w:r w:rsidRPr="00E900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CLASIFICACIÓN</w:t>
            </w:r>
          </w:p>
          <w:p w14:paraId="78A7A7E1" w14:textId="70C06E1C" w:rsidR="000632F6" w:rsidRPr="00025928" w:rsidRDefault="000632F6" w:rsidP="00E90052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bottom w:val="single" w:sz="8" w:space="0" w:color="000000"/>
            </w:tcBorders>
            <w:shd w:val="pct15" w:color="auto" w:fill="E5E5E5"/>
            <w:vAlign w:val="center"/>
          </w:tcPr>
          <w:p w14:paraId="3F1B6315" w14:textId="5AE5C0A6" w:rsidR="00857940" w:rsidRDefault="00857940" w:rsidP="00E90052">
            <w:pPr>
              <w:pStyle w:val="TableParagraph"/>
              <w:spacing w:line="183" w:lineRule="exact"/>
              <w:jc w:val="center"/>
              <w:rPr>
                <w:rFonts w:ascii="Arial" w:hAnsi="Arial"/>
                <w:b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RESOLUCIÓN</w:t>
            </w:r>
          </w:p>
          <w:p w14:paraId="6E2984B6" w14:textId="3B1C8815" w:rsidR="00857940" w:rsidRDefault="00857940" w:rsidP="00E90052">
            <w:pPr>
              <w:pStyle w:val="TableParagraph"/>
              <w:spacing w:line="183" w:lineRule="exact"/>
              <w:jc w:val="center"/>
              <w:rPr>
                <w:rFonts w:ascii="Arial" w:hAnsi="Arial"/>
                <w:b/>
                <w:spacing w:val="-1"/>
                <w:sz w:val="16"/>
              </w:rPr>
            </w:pPr>
            <w:r w:rsidRPr="00552D00">
              <w:rPr>
                <w:rFonts w:ascii="Arial" w:hAnsi="Arial"/>
                <w:b/>
                <w:spacing w:val="-1"/>
                <w:sz w:val="16"/>
              </w:rPr>
              <w:t>CONSUMO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AUTORIZADO</w:t>
            </w:r>
          </w:p>
          <w:p w14:paraId="1F54A99C" w14:textId="509D570F" w:rsidR="00025928" w:rsidRPr="00857940" w:rsidRDefault="00857940" w:rsidP="00E90052">
            <w:pPr>
              <w:pStyle w:val="TableParagraph"/>
              <w:spacing w:line="183" w:lineRule="exact"/>
              <w:jc w:val="center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(Kg/metros/unid</w:t>
            </w:r>
            <w:r w:rsidR="00E90052">
              <w:rPr>
                <w:rFonts w:ascii="Arial" w:hAnsi="Arial"/>
                <w:b/>
                <w:spacing w:val="-1"/>
                <w:sz w:val="16"/>
              </w:rPr>
              <w:t>ades</w:t>
            </w:r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  <w:p w14:paraId="03C23A94" w14:textId="77777777" w:rsidR="000632F6" w:rsidRPr="00552D00" w:rsidRDefault="000632F6" w:rsidP="00E90052">
            <w:pPr>
              <w:pStyle w:val="TableParagraph"/>
              <w:spacing w:line="183" w:lineRule="exact"/>
              <w:ind w:left="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bottom w:val="single" w:sz="8" w:space="0" w:color="000000"/>
            </w:tcBorders>
            <w:shd w:val="pct15" w:color="auto" w:fill="E5E5E5"/>
            <w:vAlign w:val="center"/>
          </w:tcPr>
          <w:p w14:paraId="40659B1F" w14:textId="586BD87A" w:rsidR="000632F6" w:rsidRPr="00C469F5" w:rsidRDefault="000632F6" w:rsidP="00E90052">
            <w:pPr>
              <w:pStyle w:val="TableParagraph"/>
              <w:ind w:right="68" w:firstLine="18"/>
              <w:jc w:val="center"/>
              <w:rPr>
                <w:rFonts w:ascii="Arial" w:hAnsi="Arial"/>
                <w:b/>
                <w:spacing w:val="-1"/>
                <w:sz w:val="16"/>
              </w:rPr>
            </w:pPr>
            <w:r w:rsidRPr="00552D00">
              <w:rPr>
                <w:rFonts w:ascii="Arial" w:hAnsi="Arial"/>
                <w:b/>
                <w:spacing w:val="-1"/>
                <w:sz w:val="16"/>
              </w:rPr>
              <w:t>CONSUMO</w:t>
            </w:r>
            <w:r w:rsidR="00166050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="00C469F5">
              <w:rPr>
                <w:rFonts w:ascii="Arial" w:hAnsi="Arial"/>
                <w:b/>
                <w:spacing w:val="-1"/>
                <w:sz w:val="16"/>
              </w:rPr>
              <w:t>SOLICITADO EN PEDIDOS (</w:t>
            </w:r>
            <w:r w:rsidR="00B01E07">
              <w:rPr>
                <w:rFonts w:ascii="Arial" w:hAnsi="Arial"/>
                <w:b/>
                <w:spacing w:val="-1"/>
                <w:sz w:val="16"/>
              </w:rPr>
              <w:t>Kg/metros/unid</w:t>
            </w:r>
            <w:r w:rsidR="00E90052">
              <w:rPr>
                <w:rFonts w:ascii="Arial" w:hAnsi="Arial"/>
                <w:b/>
                <w:spacing w:val="-1"/>
                <w:sz w:val="16"/>
              </w:rPr>
              <w:t>ades</w:t>
            </w:r>
            <w:r w:rsidR="00C469F5"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2458" w:type="dxa"/>
            <w:tcBorders>
              <w:top w:val="single" w:sz="12" w:space="0" w:color="000000"/>
              <w:bottom w:val="single" w:sz="8" w:space="0" w:color="000000"/>
            </w:tcBorders>
            <w:shd w:val="pct15" w:color="auto" w:fill="E5E5E5"/>
            <w:vAlign w:val="center"/>
          </w:tcPr>
          <w:p w14:paraId="1580C23C" w14:textId="0B19CC0A" w:rsidR="00857940" w:rsidRDefault="000632F6" w:rsidP="00E90052">
            <w:pPr>
              <w:pStyle w:val="TableParagraph"/>
              <w:ind w:right="138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 w:rsidRPr="00552D00">
              <w:rPr>
                <w:rFonts w:ascii="Arial" w:hAnsi="Arial"/>
                <w:b/>
                <w:spacing w:val="-1"/>
                <w:sz w:val="16"/>
              </w:rPr>
              <w:t>CONSUMO</w:t>
            </w:r>
            <w:r w:rsidRPr="00552D00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="00C469F5">
              <w:rPr>
                <w:rFonts w:ascii="Arial" w:hAnsi="Arial"/>
                <w:b/>
                <w:spacing w:val="-2"/>
                <w:sz w:val="16"/>
              </w:rPr>
              <w:t>REAL</w:t>
            </w:r>
          </w:p>
          <w:p w14:paraId="14FCC8C9" w14:textId="77B56489" w:rsidR="000632F6" w:rsidRPr="00552D00" w:rsidRDefault="00C469F5" w:rsidP="00E90052">
            <w:pPr>
              <w:pStyle w:val="TableParagraph"/>
              <w:ind w:right="1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(</w:t>
            </w:r>
            <w:r w:rsidR="00B01E07">
              <w:rPr>
                <w:rFonts w:ascii="Arial" w:hAnsi="Arial"/>
                <w:b/>
                <w:spacing w:val="-2"/>
                <w:sz w:val="16"/>
              </w:rPr>
              <w:t>Kg/metros/unid</w:t>
            </w:r>
            <w:r w:rsidR="00E90052">
              <w:rPr>
                <w:rFonts w:ascii="Arial" w:hAnsi="Arial"/>
                <w:b/>
                <w:spacing w:val="-2"/>
                <w:sz w:val="16"/>
              </w:rPr>
              <w:t>ades</w:t>
            </w:r>
            <w:r>
              <w:rPr>
                <w:rFonts w:ascii="Arial" w:hAnsi="Arial"/>
                <w:b/>
                <w:spacing w:val="-2"/>
                <w:sz w:val="16"/>
              </w:rPr>
              <w:t>)</w:t>
            </w:r>
          </w:p>
        </w:tc>
      </w:tr>
      <w:tr w:rsidR="006669FA" w:rsidRPr="00E90052" w14:paraId="6D6553B6" w14:textId="77777777" w:rsidTr="00E90052">
        <w:trPr>
          <w:trHeight w:hRule="exact" w:val="221"/>
        </w:trPr>
        <w:tc>
          <w:tcPr>
            <w:tcW w:w="9751" w:type="dxa"/>
            <w:gridSpan w:val="4"/>
            <w:tcBorders>
              <w:top w:val="single" w:sz="8" w:space="0" w:color="000000"/>
              <w:bottom w:val="single" w:sz="12" w:space="0" w:color="000000"/>
            </w:tcBorders>
            <w:shd w:val="pct10" w:color="auto" w:fill="auto"/>
          </w:tcPr>
          <w:p w14:paraId="265A330D" w14:textId="77777777" w:rsidR="006669FA" w:rsidRPr="00E90052" w:rsidRDefault="006669FA" w:rsidP="00924FB5">
            <w:pPr>
              <w:widowControl w:val="0"/>
              <w:rPr>
                <w:rFonts w:eastAsia="Calibri"/>
                <w:bCs/>
                <w:sz w:val="16"/>
                <w:szCs w:val="16"/>
              </w:rPr>
            </w:pPr>
            <w:r w:rsidRPr="00E90052">
              <w:rPr>
                <w:rFonts w:ascii="Arial"/>
                <w:bCs/>
                <w:spacing w:val="-1"/>
                <w:sz w:val="16"/>
              </w:rPr>
              <w:t>1. Materias explosivas.</w:t>
            </w:r>
          </w:p>
        </w:tc>
      </w:tr>
      <w:tr w:rsidR="000632F6" w:rsidRPr="00E90052" w14:paraId="7A349720" w14:textId="77777777" w:rsidTr="00E90052">
        <w:trPr>
          <w:trHeight w:hRule="exact" w:val="221"/>
        </w:trPr>
        <w:tc>
          <w:tcPr>
            <w:tcW w:w="308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3494CB9" w14:textId="77777777" w:rsidR="000632F6" w:rsidRPr="00E90052" w:rsidRDefault="000632F6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E90052">
              <w:rPr>
                <w:rFonts w:ascii="Arial"/>
                <w:bCs/>
                <w:spacing w:val="-2"/>
                <w:sz w:val="16"/>
              </w:rPr>
              <w:t>1.1 Explosivos iniciadores.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E114CB9" w14:textId="77777777" w:rsidR="000632F6" w:rsidRPr="00E90052" w:rsidRDefault="000632F6" w:rsidP="00295DD5">
            <w:pPr>
              <w:widowControl w:val="0"/>
              <w:jc w:val="center"/>
              <w:rPr>
                <w:rFonts w:eastAsia="Calibri"/>
                <w:bCs/>
                <w:sz w:val="22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8B8FDD1" w14:textId="77777777" w:rsidR="000632F6" w:rsidRPr="00E90052" w:rsidRDefault="000632F6" w:rsidP="00295DD5">
            <w:pPr>
              <w:widowControl w:val="0"/>
              <w:rPr>
                <w:rFonts w:eastAsia="Calibri"/>
                <w:bCs/>
                <w:sz w:val="22"/>
              </w:rPr>
            </w:pPr>
          </w:p>
        </w:tc>
        <w:tc>
          <w:tcPr>
            <w:tcW w:w="24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BEE25FF" w14:textId="77777777" w:rsidR="000632F6" w:rsidRPr="00E90052" w:rsidRDefault="000632F6" w:rsidP="00295DD5">
            <w:pPr>
              <w:widowControl w:val="0"/>
              <w:rPr>
                <w:rFonts w:eastAsia="Calibri"/>
                <w:bCs/>
                <w:sz w:val="22"/>
              </w:rPr>
            </w:pPr>
          </w:p>
        </w:tc>
      </w:tr>
      <w:tr w:rsidR="006669FA" w:rsidRPr="00E90052" w14:paraId="0628D225" w14:textId="77777777" w:rsidTr="00E90052">
        <w:trPr>
          <w:trHeight w:hRule="exact" w:val="221"/>
        </w:trPr>
        <w:tc>
          <w:tcPr>
            <w:tcW w:w="9751" w:type="dxa"/>
            <w:gridSpan w:val="4"/>
            <w:tcBorders>
              <w:top w:val="single" w:sz="12" w:space="0" w:color="000000"/>
              <w:bottom w:val="single" w:sz="8" w:space="0" w:color="000000"/>
            </w:tcBorders>
            <w:shd w:val="pct5" w:color="auto" w:fill="auto"/>
          </w:tcPr>
          <w:p w14:paraId="4E96B19E" w14:textId="77777777" w:rsidR="006669FA" w:rsidRPr="00E90052" w:rsidRDefault="006669FA" w:rsidP="00295DD5">
            <w:pPr>
              <w:widowControl w:val="0"/>
              <w:rPr>
                <w:rFonts w:eastAsia="Calibri"/>
                <w:bCs/>
                <w:sz w:val="22"/>
              </w:rPr>
            </w:pPr>
            <w:r w:rsidRPr="00E90052">
              <w:rPr>
                <w:rFonts w:ascii="Arial"/>
                <w:bCs/>
                <w:sz w:val="16"/>
              </w:rPr>
              <w:t>1.2 Explosivos rompedores.</w:t>
            </w:r>
          </w:p>
        </w:tc>
      </w:tr>
      <w:tr w:rsidR="000632F6" w:rsidRPr="00E90052" w14:paraId="604BEC18" w14:textId="77777777" w:rsidTr="00857940">
        <w:trPr>
          <w:trHeight w:hRule="exact" w:val="221"/>
        </w:trPr>
        <w:tc>
          <w:tcPr>
            <w:tcW w:w="3089" w:type="dxa"/>
            <w:tcBorders>
              <w:top w:val="single" w:sz="8" w:space="0" w:color="000000"/>
            </w:tcBorders>
            <w:shd w:val="clear" w:color="auto" w:fill="auto"/>
          </w:tcPr>
          <w:p w14:paraId="67127D73" w14:textId="77777777" w:rsidR="000632F6" w:rsidRPr="00E90052" w:rsidRDefault="000632F6" w:rsidP="00295DD5">
            <w:pPr>
              <w:pStyle w:val="TableParagraph"/>
              <w:spacing w:before="17" w:line="183" w:lineRule="exact"/>
              <w:ind w:left="-1"/>
              <w:rPr>
                <w:rFonts w:ascii="Arial"/>
                <w:bCs/>
                <w:sz w:val="16"/>
              </w:rPr>
            </w:pPr>
            <w:r w:rsidRPr="00E90052">
              <w:rPr>
                <w:rFonts w:ascii="Arial"/>
                <w:bCs/>
                <w:sz w:val="16"/>
              </w:rPr>
              <w:t>1.2.1 Sustancias explosivas.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auto"/>
          </w:tcPr>
          <w:p w14:paraId="4B63A4D4" w14:textId="77777777" w:rsidR="000632F6" w:rsidRPr="00E90052" w:rsidRDefault="000632F6" w:rsidP="00295DD5">
            <w:pPr>
              <w:widowControl w:val="0"/>
              <w:jc w:val="center"/>
              <w:rPr>
                <w:rFonts w:eastAsia="Calibri"/>
                <w:bCs/>
                <w:sz w:val="22"/>
              </w:rPr>
            </w:pPr>
          </w:p>
        </w:tc>
        <w:tc>
          <w:tcPr>
            <w:tcW w:w="2220" w:type="dxa"/>
            <w:tcBorders>
              <w:top w:val="single" w:sz="8" w:space="0" w:color="000000"/>
            </w:tcBorders>
            <w:shd w:val="clear" w:color="auto" w:fill="auto"/>
          </w:tcPr>
          <w:p w14:paraId="48B7431D" w14:textId="77777777" w:rsidR="000632F6" w:rsidRPr="00E90052" w:rsidRDefault="000632F6" w:rsidP="00295DD5">
            <w:pPr>
              <w:widowControl w:val="0"/>
              <w:rPr>
                <w:rFonts w:eastAsia="Calibri"/>
                <w:bCs/>
                <w:sz w:val="22"/>
              </w:rPr>
            </w:pPr>
          </w:p>
        </w:tc>
        <w:tc>
          <w:tcPr>
            <w:tcW w:w="2458" w:type="dxa"/>
            <w:tcBorders>
              <w:top w:val="single" w:sz="8" w:space="0" w:color="000000"/>
            </w:tcBorders>
            <w:shd w:val="clear" w:color="auto" w:fill="auto"/>
          </w:tcPr>
          <w:p w14:paraId="3996912B" w14:textId="77777777" w:rsidR="000632F6" w:rsidRPr="00E90052" w:rsidRDefault="000632F6" w:rsidP="00295DD5">
            <w:pPr>
              <w:widowControl w:val="0"/>
              <w:rPr>
                <w:rFonts w:eastAsia="Calibri"/>
                <w:bCs/>
                <w:sz w:val="22"/>
              </w:rPr>
            </w:pPr>
          </w:p>
        </w:tc>
      </w:tr>
      <w:tr w:rsidR="000632F6" w:rsidRPr="00E90052" w14:paraId="7A7282AE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5BAD4DE0" w14:textId="77777777" w:rsidR="000632F6" w:rsidRPr="00E90052" w:rsidRDefault="000632F6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E90052">
              <w:rPr>
                <w:rFonts w:ascii="Arial"/>
                <w:bCs/>
                <w:sz w:val="16"/>
              </w:rPr>
              <w:t>1.2.2 Mezclas explosivas.</w:t>
            </w:r>
          </w:p>
        </w:tc>
        <w:tc>
          <w:tcPr>
            <w:tcW w:w="1984" w:type="dxa"/>
            <w:shd w:val="clear" w:color="auto" w:fill="auto"/>
          </w:tcPr>
          <w:p w14:paraId="22917F91" w14:textId="77777777" w:rsidR="000632F6" w:rsidRPr="00E90052" w:rsidRDefault="000632F6" w:rsidP="00295DD5">
            <w:pPr>
              <w:widowControl w:val="0"/>
              <w:jc w:val="center"/>
              <w:rPr>
                <w:rFonts w:eastAsia="Calibri"/>
                <w:bCs/>
                <w:sz w:val="22"/>
              </w:rPr>
            </w:pPr>
          </w:p>
        </w:tc>
        <w:tc>
          <w:tcPr>
            <w:tcW w:w="2220" w:type="dxa"/>
            <w:shd w:val="clear" w:color="auto" w:fill="auto"/>
          </w:tcPr>
          <w:p w14:paraId="42D79473" w14:textId="77777777" w:rsidR="000632F6" w:rsidRPr="00E90052" w:rsidRDefault="000632F6" w:rsidP="00295DD5">
            <w:pPr>
              <w:widowControl w:val="0"/>
              <w:rPr>
                <w:rFonts w:eastAsia="Calibri"/>
                <w:bCs/>
                <w:sz w:val="22"/>
              </w:rPr>
            </w:pPr>
          </w:p>
        </w:tc>
        <w:tc>
          <w:tcPr>
            <w:tcW w:w="2458" w:type="dxa"/>
            <w:shd w:val="clear" w:color="auto" w:fill="auto"/>
          </w:tcPr>
          <w:p w14:paraId="6366D126" w14:textId="77777777" w:rsidR="000632F6" w:rsidRPr="00E90052" w:rsidRDefault="000632F6" w:rsidP="00295DD5">
            <w:pPr>
              <w:widowControl w:val="0"/>
              <w:rPr>
                <w:rFonts w:eastAsia="Calibri"/>
                <w:bCs/>
                <w:sz w:val="22"/>
              </w:rPr>
            </w:pPr>
          </w:p>
        </w:tc>
      </w:tr>
      <w:tr w:rsidR="000C2DA4" w:rsidRPr="00E90052" w14:paraId="14A196F7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160C5249" w14:textId="77777777" w:rsidR="000C2DA4" w:rsidRPr="00E90052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</w:pPr>
            <w:r w:rsidRPr="00E90052">
              <w:rPr>
                <w:rFonts w:ascii="Arial"/>
                <w:bCs/>
                <w:spacing w:val="-1"/>
                <w:sz w:val="16"/>
                <w:lang w:val="es-ES"/>
              </w:rPr>
              <w:t>1.2.2.1 Explosivos tipo A (dinamitas).</w:t>
            </w:r>
          </w:p>
        </w:tc>
        <w:tc>
          <w:tcPr>
            <w:tcW w:w="1984" w:type="dxa"/>
            <w:shd w:val="clear" w:color="auto" w:fill="auto"/>
          </w:tcPr>
          <w:p w14:paraId="71BD84C5" w14:textId="77777777" w:rsidR="000C2DA4" w:rsidRPr="00E90052" w:rsidRDefault="000C2DA4" w:rsidP="00295DD5">
            <w:pPr>
              <w:pStyle w:val="TableParagraph"/>
              <w:ind w:right="5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0E9B79FF" w14:textId="77777777" w:rsidR="000C2DA4" w:rsidRPr="00E90052" w:rsidRDefault="000C2DA4" w:rsidP="00C55044">
            <w:pP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7DA3EBFF" w14:textId="77777777" w:rsidR="000C2DA4" w:rsidRPr="00E90052" w:rsidRDefault="000C2DA4" w:rsidP="00C55044">
            <w:pPr>
              <w:jc w:val="center"/>
              <w:rPr>
                <w:rFonts w:eastAsia="Arial"/>
                <w:bCs/>
                <w:sz w:val="16"/>
                <w:szCs w:val="16"/>
              </w:rPr>
            </w:pPr>
          </w:p>
        </w:tc>
      </w:tr>
      <w:tr w:rsidR="000C2DA4" w:rsidRPr="00E90052" w14:paraId="5B5F2B62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162948FD" w14:textId="77777777" w:rsidR="000C2DA4" w:rsidRPr="00E90052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</w:pPr>
            <w:r w:rsidRPr="00E90052">
              <w:rPr>
                <w:rFonts w:ascii="Arial"/>
                <w:bCs/>
                <w:spacing w:val="-1"/>
                <w:sz w:val="16"/>
                <w:lang w:val="es-ES"/>
              </w:rPr>
              <w:t>1.2.2.2 Explosivos tipo B (nafos).</w:t>
            </w:r>
          </w:p>
        </w:tc>
        <w:tc>
          <w:tcPr>
            <w:tcW w:w="1984" w:type="dxa"/>
            <w:shd w:val="clear" w:color="auto" w:fill="auto"/>
          </w:tcPr>
          <w:p w14:paraId="48E1E1C9" w14:textId="77777777" w:rsidR="000C2DA4" w:rsidRPr="00E90052" w:rsidRDefault="000C2DA4" w:rsidP="00C55044">
            <w:pPr>
              <w:jc w:val="center"/>
              <w:rPr>
                <w:rFonts w:eastAsia="Arial"/>
                <w:bCs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1C9FA7A0" w14:textId="77777777" w:rsidR="000C2DA4" w:rsidRPr="00E90052" w:rsidRDefault="000C2DA4" w:rsidP="00C55044">
            <w:pP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33EE632B" w14:textId="77777777" w:rsidR="000C2DA4" w:rsidRPr="00E90052" w:rsidRDefault="000C2DA4" w:rsidP="00C55044">
            <w:pPr>
              <w:jc w:val="center"/>
              <w:rPr>
                <w:rFonts w:eastAsia="Arial"/>
                <w:bCs/>
                <w:sz w:val="16"/>
                <w:szCs w:val="16"/>
              </w:rPr>
            </w:pPr>
          </w:p>
        </w:tc>
      </w:tr>
      <w:tr w:rsidR="000C2DA4" w:rsidRPr="00E90052" w14:paraId="5ECD0EF4" w14:textId="77777777" w:rsidTr="00857940">
        <w:trPr>
          <w:trHeight w:hRule="exact" w:val="249"/>
        </w:trPr>
        <w:tc>
          <w:tcPr>
            <w:tcW w:w="3089" w:type="dxa"/>
            <w:shd w:val="clear" w:color="auto" w:fill="auto"/>
          </w:tcPr>
          <w:p w14:paraId="6D10225E" w14:textId="77777777" w:rsidR="000C2DA4" w:rsidRPr="00E90052" w:rsidRDefault="000C2DA4" w:rsidP="00295DD5">
            <w:pPr>
              <w:pStyle w:val="TableParagraph"/>
              <w:spacing w:before="17"/>
              <w:ind w:left="-1"/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</w:pPr>
            <w:r w:rsidRPr="00E90052">
              <w:rPr>
                <w:rFonts w:ascii="Arial" w:hAnsi="Arial"/>
                <w:bCs/>
                <w:spacing w:val="-1"/>
                <w:sz w:val="16"/>
                <w:lang w:val="es-ES"/>
              </w:rPr>
              <w:t>1.2.2.3 Explosivos tipo C (explosivos plásticos).</w:t>
            </w:r>
          </w:p>
        </w:tc>
        <w:tc>
          <w:tcPr>
            <w:tcW w:w="1984" w:type="dxa"/>
            <w:shd w:val="clear" w:color="auto" w:fill="auto"/>
          </w:tcPr>
          <w:p w14:paraId="1F037333" w14:textId="77777777" w:rsidR="000C2DA4" w:rsidRPr="00E90052" w:rsidRDefault="000C2DA4" w:rsidP="00295DD5">
            <w:pPr>
              <w:widowControl w:val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62673987" w14:textId="77777777" w:rsidR="000C2DA4" w:rsidRPr="00E90052" w:rsidRDefault="000C2DA4" w:rsidP="00295DD5">
            <w:pPr>
              <w:widowControl w:val="0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2D16CD41" w14:textId="77777777" w:rsidR="000C2DA4" w:rsidRPr="00E90052" w:rsidRDefault="000C2DA4" w:rsidP="00295DD5">
            <w:pPr>
              <w:widowControl w:val="0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0C2DA4" w:rsidRPr="00E90052" w14:paraId="226A9029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7BC38665" w14:textId="77777777" w:rsidR="000C2DA4" w:rsidRPr="00E90052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</w:pPr>
            <w:r w:rsidRPr="00E90052">
              <w:rPr>
                <w:rFonts w:ascii="Arial"/>
                <w:bCs/>
                <w:spacing w:val="-1"/>
                <w:sz w:val="16"/>
                <w:lang w:val="es-ES"/>
              </w:rPr>
              <w:t>1.2.2.4 Explosivos tipo E-a (hidrogeles).</w:t>
            </w:r>
          </w:p>
        </w:tc>
        <w:tc>
          <w:tcPr>
            <w:tcW w:w="1984" w:type="dxa"/>
            <w:shd w:val="clear" w:color="auto" w:fill="auto"/>
          </w:tcPr>
          <w:p w14:paraId="1707D624" w14:textId="77777777" w:rsidR="000C2DA4" w:rsidRPr="00E90052" w:rsidRDefault="000C2DA4" w:rsidP="00295DD5">
            <w:pPr>
              <w:pStyle w:val="TableParagraph"/>
              <w:ind w:left="240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22AEE9E3" w14:textId="77777777" w:rsidR="000C2DA4" w:rsidRPr="00E90052" w:rsidRDefault="000C2DA4" w:rsidP="00295DD5">
            <w:pPr>
              <w:pStyle w:val="TableParagraph"/>
              <w:ind w:left="523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2B4F75E5" w14:textId="77777777" w:rsidR="000C2DA4" w:rsidRPr="00E90052" w:rsidRDefault="000C2DA4" w:rsidP="00295DD5">
            <w:pPr>
              <w:pStyle w:val="TableParagraph"/>
              <w:ind w:left="545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</w:tr>
      <w:tr w:rsidR="000C2DA4" w:rsidRPr="00E90052" w14:paraId="3F90491B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6D2930AF" w14:textId="77777777" w:rsidR="000C2DA4" w:rsidRPr="00E90052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bCs/>
                <w:sz w:val="16"/>
                <w:szCs w:val="16"/>
                <w:lang w:val="es-ES"/>
              </w:rPr>
            </w:pPr>
            <w:r w:rsidRPr="00E90052">
              <w:rPr>
                <w:rFonts w:ascii="Arial"/>
                <w:bCs/>
                <w:spacing w:val="-1"/>
                <w:sz w:val="16"/>
                <w:lang w:val="es-ES"/>
              </w:rPr>
              <w:t>1.2.2.5 Explosivos tipo E-b (emulsiones).</w:t>
            </w:r>
          </w:p>
        </w:tc>
        <w:tc>
          <w:tcPr>
            <w:tcW w:w="1984" w:type="dxa"/>
            <w:shd w:val="clear" w:color="auto" w:fill="auto"/>
          </w:tcPr>
          <w:p w14:paraId="603DA7D4" w14:textId="77777777" w:rsidR="000C2DA4" w:rsidRPr="00E90052" w:rsidRDefault="000C2DA4" w:rsidP="00295DD5">
            <w:pPr>
              <w:widowControl w:val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385C4C67" w14:textId="77777777" w:rsidR="000C2DA4" w:rsidRPr="00E90052" w:rsidRDefault="000C2DA4" w:rsidP="00295DD5">
            <w:pPr>
              <w:widowControl w:val="0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47EBE3D5" w14:textId="77777777" w:rsidR="000C2DA4" w:rsidRPr="00E90052" w:rsidRDefault="000C2DA4" w:rsidP="00295DD5">
            <w:pPr>
              <w:widowControl w:val="0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0C2DA4" w:rsidRPr="00E90052" w14:paraId="6CE1C8C1" w14:textId="77777777" w:rsidTr="00E90052">
        <w:trPr>
          <w:trHeight w:hRule="exact" w:val="221"/>
        </w:trPr>
        <w:tc>
          <w:tcPr>
            <w:tcW w:w="3089" w:type="dxa"/>
            <w:tcBorders>
              <w:bottom w:val="single" w:sz="12" w:space="0" w:color="000000"/>
            </w:tcBorders>
            <w:shd w:val="clear" w:color="auto" w:fill="auto"/>
          </w:tcPr>
          <w:p w14:paraId="1D516BC6" w14:textId="77777777" w:rsidR="000C2DA4" w:rsidRPr="00E90052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E90052">
              <w:rPr>
                <w:rFonts w:ascii="Arial"/>
                <w:bCs/>
                <w:spacing w:val="-1"/>
                <w:sz w:val="16"/>
              </w:rPr>
              <w:t>1.2.2.6 Otros explosivos rompedores.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14:paraId="57A05209" w14:textId="77777777" w:rsidR="000C2DA4" w:rsidRPr="00E90052" w:rsidRDefault="000C2DA4" w:rsidP="00295DD5">
            <w:pPr>
              <w:widowControl w:val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220" w:type="dxa"/>
            <w:tcBorders>
              <w:bottom w:val="single" w:sz="12" w:space="0" w:color="000000"/>
            </w:tcBorders>
            <w:shd w:val="clear" w:color="auto" w:fill="auto"/>
          </w:tcPr>
          <w:p w14:paraId="3C780B92" w14:textId="77777777" w:rsidR="000C2DA4" w:rsidRPr="00E90052" w:rsidRDefault="000C2DA4" w:rsidP="00295DD5">
            <w:pPr>
              <w:widowControl w:val="0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458" w:type="dxa"/>
            <w:tcBorders>
              <w:bottom w:val="single" w:sz="12" w:space="0" w:color="000000"/>
            </w:tcBorders>
            <w:shd w:val="clear" w:color="auto" w:fill="auto"/>
          </w:tcPr>
          <w:p w14:paraId="6460B3E2" w14:textId="77777777" w:rsidR="000C2DA4" w:rsidRPr="00E90052" w:rsidRDefault="000C2DA4" w:rsidP="00295DD5">
            <w:pPr>
              <w:widowControl w:val="0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E90052" w:rsidRPr="00E90052" w14:paraId="7B014310" w14:textId="77777777" w:rsidTr="00E90052">
        <w:trPr>
          <w:trHeight w:hRule="exact" w:val="221"/>
        </w:trPr>
        <w:tc>
          <w:tcPr>
            <w:tcW w:w="3089" w:type="dxa"/>
            <w:tcBorders>
              <w:top w:val="single" w:sz="12" w:space="0" w:color="000000"/>
              <w:bottom w:val="single" w:sz="8" w:space="0" w:color="000000"/>
              <w:right w:val="nil"/>
            </w:tcBorders>
            <w:shd w:val="pct5" w:color="auto" w:fill="auto"/>
          </w:tcPr>
          <w:p w14:paraId="2CDF8448" w14:textId="77777777" w:rsidR="000C2DA4" w:rsidRPr="00E90052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hAnsi="Arial"/>
                <w:bCs/>
                <w:spacing w:val="-1"/>
                <w:sz w:val="16"/>
              </w:rPr>
            </w:pPr>
            <w:r w:rsidRPr="00E90052">
              <w:rPr>
                <w:rFonts w:ascii="Arial" w:hAnsi="Arial"/>
                <w:bCs/>
                <w:spacing w:val="-1"/>
                <w:sz w:val="16"/>
              </w:rPr>
              <w:t>1.3 Explosivos propulsores.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pct5" w:color="auto" w:fill="auto"/>
          </w:tcPr>
          <w:p w14:paraId="15E294DA" w14:textId="77777777" w:rsidR="000C2DA4" w:rsidRPr="00E90052" w:rsidRDefault="000C2DA4" w:rsidP="00295DD5">
            <w:pPr>
              <w:pStyle w:val="TableParagraph"/>
              <w:ind w:left="600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pct5" w:color="auto" w:fill="auto"/>
          </w:tcPr>
          <w:p w14:paraId="307528BE" w14:textId="77777777" w:rsidR="000C2DA4" w:rsidRPr="00E90052" w:rsidRDefault="000C2DA4" w:rsidP="00295DD5">
            <w:pPr>
              <w:pStyle w:val="TableParagraph"/>
              <w:ind w:right="8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12" w:space="0" w:color="000000"/>
              <w:left w:val="nil"/>
              <w:bottom w:val="single" w:sz="8" w:space="0" w:color="000000"/>
            </w:tcBorders>
            <w:shd w:val="pct5" w:color="auto" w:fill="auto"/>
          </w:tcPr>
          <w:p w14:paraId="19A8C7AF" w14:textId="77777777" w:rsidR="000C2DA4" w:rsidRPr="00E90052" w:rsidRDefault="000C2DA4" w:rsidP="00295DD5">
            <w:pPr>
              <w:pStyle w:val="TableParagraph"/>
              <w:ind w:left="59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</w:tr>
      <w:tr w:rsidR="000C2DA4" w14:paraId="0CC78A62" w14:textId="77777777" w:rsidTr="00E90052">
        <w:trPr>
          <w:trHeight w:hRule="exact" w:val="221"/>
        </w:trPr>
        <w:tc>
          <w:tcPr>
            <w:tcW w:w="3089" w:type="dxa"/>
            <w:tcBorders>
              <w:top w:val="single" w:sz="8" w:space="0" w:color="000000"/>
            </w:tcBorders>
            <w:shd w:val="clear" w:color="auto" w:fill="auto"/>
          </w:tcPr>
          <w:p w14:paraId="7A76A961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614D0">
              <w:rPr>
                <w:rFonts w:ascii="Arial" w:hAnsi="Arial"/>
                <w:spacing w:val="-1"/>
                <w:sz w:val="16"/>
              </w:rPr>
              <w:t>1.3.1 Pólvoras negras.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auto"/>
          </w:tcPr>
          <w:p w14:paraId="354CF616" w14:textId="77777777" w:rsidR="000C2DA4" w:rsidRPr="006669FA" w:rsidRDefault="000C2DA4" w:rsidP="00295DD5">
            <w:pPr>
              <w:pStyle w:val="TableParagraph"/>
              <w:ind w:left="6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8" w:space="0" w:color="000000"/>
            </w:tcBorders>
            <w:shd w:val="clear" w:color="auto" w:fill="auto"/>
          </w:tcPr>
          <w:p w14:paraId="6489699B" w14:textId="77777777" w:rsidR="000C2DA4" w:rsidRPr="006669FA" w:rsidRDefault="000C2DA4" w:rsidP="00295DD5">
            <w:pPr>
              <w:pStyle w:val="TableParagraph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8" w:space="0" w:color="000000"/>
            </w:tcBorders>
            <w:shd w:val="clear" w:color="auto" w:fill="auto"/>
          </w:tcPr>
          <w:p w14:paraId="06A54152" w14:textId="77777777" w:rsidR="000C2DA4" w:rsidRPr="006669FA" w:rsidRDefault="000C2DA4" w:rsidP="00295DD5">
            <w:pPr>
              <w:pStyle w:val="TableParagraph"/>
              <w:ind w:left="59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2DA4" w14:paraId="70F84DCA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5E148FCA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614D0">
              <w:rPr>
                <w:rFonts w:ascii="Arial" w:hAnsi="Arial"/>
                <w:spacing w:val="-1"/>
                <w:sz w:val="16"/>
              </w:rPr>
              <w:t>1.3.2 Pólvoras sin humo.</w:t>
            </w:r>
          </w:p>
        </w:tc>
        <w:tc>
          <w:tcPr>
            <w:tcW w:w="1984" w:type="dxa"/>
            <w:shd w:val="clear" w:color="auto" w:fill="auto"/>
          </w:tcPr>
          <w:p w14:paraId="55DD2F71" w14:textId="77777777" w:rsidR="000C2DA4" w:rsidRPr="006669FA" w:rsidRDefault="000C2DA4" w:rsidP="00295DD5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2171F3F2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2BA841FD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0C2DA4" w14:paraId="54CE83D7" w14:textId="77777777" w:rsidTr="00E90052">
        <w:trPr>
          <w:trHeight w:hRule="exact" w:val="221"/>
        </w:trPr>
        <w:tc>
          <w:tcPr>
            <w:tcW w:w="3089" w:type="dxa"/>
            <w:tcBorders>
              <w:bottom w:val="single" w:sz="12" w:space="0" w:color="000000"/>
            </w:tcBorders>
            <w:shd w:val="clear" w:color="auto" w:fill="auto"/>
          </w:tcPr>
          <w:p w14:paraId="00CD3825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614D0">
              <w:rPr>
                <w:rFonts w:ascii="Arial"/>
                <w:spacing w:val="-1"/>
                <w:sz w:val="16"/>
              </w:rPr>
              <w:t>1.3.3 Otros explosivos propulsores.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14:paraId="5BEF9D5C" w14:textId="77777777" w:rsidR="000C2DA4" w:rsidRPr="006669FA" w:rsidRDefault="000C2DA4" w:rsidP="00295DD5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20" w:type="dxa"/>
            <w:tcBorders>
              <w:bottom w:val="single" w:sz="12" w:space="0" w:color="000000"/>
            </w:tcBorders>
            <w:shd w:val="clear" w:color="auto" w:fill="auto"/>
          </w:tcPr>
          <w:p w14:paraId="1274BBED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58" w:type="dxa"/>
            <w:tcBorders>
              <w:bottom w:val="single" w:sz="12" w:space="0" w:color="000000"/>
            </w:tcBorders>
            <w:shd w:val="clear" w:color="auto" w:fill="auto"/>
          </w:tcPr>
          <w:p w14:paraId="235A2873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E90052" w14:paraId="125E0077" w14:textId="77777777" w:rsidTr="00E90052">
        <w:trPr>
          <w:trHeight w:hRule="exact" w:val="221"/>
        </w:trPr>
        <w:tc>
          <w:tcPr>
            <w:tcW w:w="3089" w:type="dxa"/>
            <w:tcBorders>
              <w:top w:val="single" w:sz="12" w:space="0" w:color="000000"/>
              <w:bottom w:val="single" w:sz="8" w:space="0" w:color="000000"/>
              <w:right w:val="nil"/>
            </w:tcBorders>
            <w:shd w:val="pct5" w:color="auto" w:fill="auto"/>
          </w:tcPr>
          <w:p w14:paraId="11A4B490" w14:textId="77777777" w:rsidR="000C2DA4" w:rsidRPr="00B614D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/>
                <w:b/>
                <w:spacing w:val="-1"/>
                <w:sz w:val="16"/>
              </w:rPr>
            </w:pPr>
            <w:r w:rsidRPr="00B614D0">
              <w:rPr>
                <w:rFonts w:ascii="Arial"/>
                <w:b/>
                <w:spacing w:val="-1"/>
                <w:sz w:val="16"/>
              </w:rPr>
              <w:t>1.4 Otras materias explosivas.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pct5" w:color="auto" w:fill="auto"/>
          </w:tcPr>
          <w:p w14:paraId="76AFA98A" w14:textId="77777777" w:rsidR="000C2DA4" w:rsidRPr="006669FA" w:rsidRDefault="000C2DA4" w:rsidP="00295DD5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pct5" w:color="auto" w:fill="auto"/>
          </w:tcPr>
          <w:p w14:paraId="4C07F9EF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12" w:space="0" w:color="000000"/>
              <w:left w:val="nil"/>
              <w:bottom w:val="single" w:sz="8" w:space="0" w:color="000000"/>
            </w:tcBorders>
            <w:shd w:val="pct5" w:color="auto" w:fill="auto"/>
          </w:tcPr>
          <w:p w14:paraId="690C27C1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6669FA" w14:paraId="51767FD2" w14:textId="77777777" w:rsidTr="00E90052">
        <w:trPr>
          <w:trHeight w:hRule="exact" w:val="221"/>
        </w:trPr>
        <w:tc>
          <w:tcPr>
            <w:tcW w:w="9751" w:type="dxa"/>
            <w:gridSpan w:val="4"/>
            <w:tcBorders>
              <w:top w:val="single" w:sz="8" w:space="0" w:color="000000"/>
              <w:bottom w:val="single" w:sz="12" w:space="0" w:color="000000"/>
            </w:tcBorders>
            <w:shd w:val="pct10" w:color="auto" w:fill="auto"/>
          </w:tcPr>
          <w:p w14:paraId="3B44978B" w14:textId="77777777" w:rsidR="006669FA" w:rsidRPr="006669FA" w:rsidRDefault="006669FA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  <w:r w:rsidRPr="00B614D0">
              <w:rPr>
                <w:rFonts w:ascii="Arial"/>
                <w:b/>
                <w:spacing w:val="-1"/>
                <w:sz w:val="16"/>
              </w:rPr>
              <w:t>2. Objetos explosivos.</w:t>
            </w:r>
          </w:p>
        </w:tc>
      </w:tr>
      <w:tr w:rsidR="006669FA" w14:paraId="3F865749" w14:textId="77777777" w:rsidTr="00E90052">
        <w:trPr>
          <w:trHeight w:hRule="exact" w:val="221"/>
        </w:trPr>
        <w:tc>
          <w:tcPr>
            <w:tcW w:w="9751" w:type="dxa"/>
            <w:gridSpan w:val="4"/>
            <w:tcBorders>
              <w:top w:val="single" w:sz="12" w:space="0" w:color="000000"/>
              <w:bottom w:val="single" w:sz="8" w:space="0" w:color="000000"/>
            </w:tcBorders>
            <w:shd w:val="pct5" w:color="auto" w:fill="auto"/>
          </w:tcPr>
          <w:p w14:paraId="4A126A57" w14:textId="77777777" w:rsidR="006669FA" w:rsidRPr="006669FA" w:rsidRDefault="006669FA" w:rsidP="006669F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 w:rsidRPr="00B614D0">
              <w:rPr>
                <w:rFonts w:ascii="Arial"/>
                <w:b/>
                <w:sz w:val="16"/>
              </w:rPr>
              <w:t>2.1 Mechas.</w:t>
            </w:r>
          </w:p>
        </w:tc>
      </w:tr>
      <w:tr w:rsidR="000C2DA4" w14:paraId="51471219" w14:textId="77777777" w:rsidTr="00E90052">
        <w:trPr>
          <w:trHeight w:hRule="exact" w:val="221"/>
        </w:trPr>
        <w:tc>
          <w:tcPr>
            <w:tcW w:w="3089" w:type="dxa"/>
            <w:tcBorders>
              <w:top w:val="single" w:sz="8" w:space="0" w:color="000000"/>
            </w:tcBorders>
            <w:shd w:val="clear" w:color="auto" w:fill="auto"/>
          </w:tcPr>
          <w:p w14:paraId="1FCF5088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614D0">
              <w:rPr>
                <w:rFonts w:ascii="Arial"/>
                <w:sz w:val="16"/>
              </w:rPr>
              <w:t>2.1.1 Mechas lentas.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auto"/>
          </w:tcPr>
          <w:p w14:paraId="6F51300B" w14:textId="77777777" w:rsidR="000C2DA4" w:rsidRPr="006669FA" w:rsidRDefault="000C2DA4" w:rsidP="00295DD5">
            <w:pPr>
              <w:pStyle w:val="TableParagraph"/>
              <w:ind w:left="5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8" w:space="0" w:color="000000"/>
            </w:tcBorders>
            <w:shd w:val="clear" w:color="auto" w:fill="auto"/>
          </w:tcPr>
          <w:p w14:paraId="18AD1082" w14:textId="77777777" w:rsidR="000C2DA4" w:rsidRPr="006669FA" w:rsidRDefault="000C2DA4" w:rsidP="00295DD5">
            <w:pPr>
              <w:pStyle w:val="TableParagraph"/>
              <w:ind w:righ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8" w:space="0" w:color="000000"/>
            </w:tcBorders>
            <w:shd w:val="clear" w:color="auto" w:fill="auto"/>
          </w:tcPr>
          <w:p w14:paraId="425EFE1A" w14:textId="77777777" w:rsidR="000C2DA4" w:rsidRPr="006669FA" w:rsidRDefault="000C2DA4" w:rsidP="00295DD5">
            <w:pPr>
              <w:pStyle w:val="TableParagraph"/>
              <w:ind w:left="60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2DA4" w14:paraId="40EA2697" w14:textId="77777777" w:rsidTr="00E90052">
        <w:trPr>
          <w:trHeight w:hRule="exact" w:val="221"/>
        </w:trPr>
        <w:tc>
          <w:tcPr>
            <w:tcW w:w="3089" w:type="dxa"/>
            <w:tcBorders>
              <w:bottom w:val="single" w:sz="12" w:space="0" w:color="000000"/>
            </w:tcBorders>
            <w:shd w:val="clear" w:color="auto" w:fill="auto"/>
          </w:tcPr>
          <w:p w14:paraId="2E8E1D14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614D0">
              <w:rPr>
                <w:rFonts w:ascii="Arial"/>
                <w:sz w:val="16"/>
              </w:rPr>
              <w:t>2.1.2 Otras mechas.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14:paraId="1CFE537F" w14:textId="77777777" w:rsidR="000C2DA4" w:rsidRPr="006669FA" w:rsidRDefault="000C2DA4" w:rsidP="00295DD5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20" w:type="dxa"/>
            <w:tcBorders>
              <w:bottom w:val="single" w:sz="12" w:space="0" w:color="000000"/>
            </w:tcBorders>
            <w:shd w:val="clear" w:color="auto" w:fill="auto"/>
          </w:tcPr>
          <w:p w14:paraId="63D5F0B2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58" w:type="dxa"/>
            <w:tcBorders>
              <w:bottom w:val="single" w:sz="12" w:space="0" w:color="000000"/>
            </w:tcBorders>
            <w:shd w:val="clear" w:color="auto" w:fill="auto"/>
          </w:tcPr>
          <w:p w14:paraId="217FDA65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6669FA" w14:paraId="685DA53E" w14:textId="77777777" w:rsidTr="00E90052">
        <w:trPr>
          <w:trHeight w:hRule="exact" w:val="223"/>
        </w:trPr>
        <w:tc>
          <w:tcPr>
            <w:tcW w:w="9751" w:type="dxa"/>
            <w:gridSpan w:val="4"/>
            <w:tcBorders>
              <w:top w:val="single" w:sz="12" w:space="0" w:color="000000"/>
              <w:bottom w:val="single" w:sz="8" w:space="0" w:color="000000"/>
            </w:tcBorders>
            <w:shd w:val="pct5" w:color="auto" w:fill="auto"/>
          </w:tcPr>
          <w:p w14:paraId="71D736C9" w14:textId="77777777" w:rsidR="006669FA" w:rsidRPr="006669FA" w:rsidRDefault="006669FA" w:rsidP="006669F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 w:rsidRPr="00B614D0">
              <w:rPr>
                <w:rFonts w:ascii="Arial"/>
                <w:b/>
                <w:sz w:val="16"/>
              </w:rPr>
              <w:t>2.2 Cordones detonantes.</w:t>
            </w:r>
          </w:p>
        </w:tc>
      </w:tr>
      <w:tr w:rsidR="000C2DA4" w14:paraId="4C34E7BC" w14:textId="77777777" w:rsidTr="00E90052">
        <w:trPr>
          <w:trHeight w:hRule="exact" w:val="223"/>
        </w:trPr>
        <w:tc>
          <w:tcPr>
            <w:tcW w:w="3089" w:type="dxa"/>
            <w:tcBorders>
              <w:top w:val="single" w:sz="8" w:space="0" w:color="000000"/>
            </w:tcBorders>
            <w:shd w:val="clear" w:color="auto" w:fill="auto"/>
          </w:tcPr>
          <w:p w14:paraId="6B992ED6" w14:textId="77777777" w:rsidR="000C2DA4" w:rsidRPr="00552D00" w:rsidRDefault="000C2DA4" w:rsidP="00295DD5">
            <w:pPr>
              <w:pStyle w:val="TableParagraph"/>
              <w:spacing w:before="19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614D0">
              <w:rPr>
                <w:rFonts w:ascii="Arial"/>
                <w:sz w:val="16"/>
              </w:rPr>
              <w:t>2.2.1 Cordones detonantes flexibles.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auto"/>
          </w:tcPr>
          <w:p w14:paraId="6EA6B67C" w14:textId="77777777" w:rsidR="000C2DA4" w:rsidRPr="006669FA" w:rsidRDefault="000C2DA4" w:rsidP="00237A3E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8" w:space="0" w:color="000000"/>
            </w:tcBorders>
            <w:shd w:val="clear" w:color="auto" w:fill="auto"/>
          </w:tcPr>
          <w:p w14:paraId="0CB39EDF" w14:textId="77777777" w:rsidR="000C2DA4" w:rsidRPr="006669FA" w:rsidRDefault="000C2DA4" w:rsidP="00C5504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8" w:space="0" w:color="000000"/>
            </w:tcBorders>
            <w:shd w:val="clear" w:color="auto" w:fill="auto"/>
          </w:tcPr>
          <w:p w14:paraId="61E2932C" w14:textId="77777777" w:rsidR="000C2DA4" w:rsidRPr="006669FA" w:rsidRDefault="000C2DA4" w:rsidP="00C55044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</w:tr>
      <w:tr w:rsidR="000C2DA4" w14:paraId="736BA6B9" w14:textId="77777777" w:rsidTr="00E90052">
        <w:trPr>
          <w:trHeight w:hRule="exact" w:val="221"/>
        </w:trPr>
        <w:tc>
          <w:tcPr>
            <w:tcW w:w="3089" w:type="dxa"/>
            <w:tcBorders>
              <w:bottom w:val="single" w:sz="12" w:space="0" w:color="000000"/>
            </w:tcBorders>
            <w:shd w:val="clear" w:color="auto" w:fill="auto"/>
          </w:tcPr>
          <w:p w14:paraId="24AAEE97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/>
                <w:sz w:val="16"/>
              </w:rPr>
              <w:t>2.2.2 Otros cordones detonantes.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14:paraId="4C8FE1C9" w14:textId="77777777" w:rsidR="000C2DA4" w:rsidRPr="006669FA" w:rsidRDefault="000C2DA4" w:rsidP="00295DD5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20" w:type="dxa"/>
            <w:tcBorders>
              <w:bottom w:val="single" w:sz="12" w:space="0" w:color="000000"/>
            </w:tcBorders>
            <w:shd w:val="clear" w:color="auto" w:fill="auto"/>
          </w:tcPr>
          <w:p w14:paraId="46D5A812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58" w:type="dxa"/>
            <w:tcBorders>
              <w:bottom w:val="single" w:sz="12" w:space="0" w:color="000000"/>
            </w:tcBorders>
            <w:shd w:val="clear" w:color="auto" w:fill="auto"/>
          </w:tcPr>
          <w:p w14:paraId="0D9DA265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6669FA" w14:paraId="76DE7F69" w14:textId="77777777" w:rsidTr="00E90052">
        <w:trPr>
          <w:trHeight w:hRule="exact" w:val="221"/>
        </w:trPr>
        <w:tc>
          <w:tcPr>
            <w:tcW w:w="9751" w:type="dxa"/>
            <w:gridSpan w:val="4"/>
            <w:tcBorders>
              <w:top w:val="single" w:sz="12" w:space="0" w:color="000000"/>
              <w:bottom w:val="single" w:sz="8" w:space="0" w:color="000000"/>
            </w:tcBorders>
            <w:shd w:val="pct5" w:color="auto" w:fill="auto"/>
          </w:tcPr>
          <w:p w14:paraId="03E80398" w14:textId="77777777" w:rsidR="006669FA" w:rsidRPr="006669FA" w:rsidRDefault="006669FA" w:rsidP="006669FA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/>
                <w:b/>
                <w:spacing w:val="-1"/>
                <w:sz w:val="16"/>
              </w:rPr>
              <w:t>2.3 Detonadores.</w:t>
            </w:r>
          </w:p>
        </w:tc>
      </w:tr>
      <w:tr w:rsidR="000C2DA4" w14:paraId="1A846A08" w14:textId="77777777" w:rsidTr="00E90052">
        <w:trPr>
          <w:trHeight w:hRule="exact" w:val="221"/>
        </w:trPr>
        <w:tc>
          <w:tcPr>
            <w:tcW w:w="3089" w:type="dxa"/>
            <w:tcBorders>
              <w:top w:val="single" w:sz="8" w:space="0" w:color="000000"/>
            </w:tcBorders>
            <w:shd w:val="clear" w:color="auto" w:fill="auto"/>
          </w:tcPr>
          <w:p w14:paraId="50CACAE4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/>
                <w:spacing w:val="-1"/>
                <w:sz w:val="16"/>
              </w:rPr>
              <w:t>2.3.1 Detonadores de mecha.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auto"/>
          </w:tcPr>
          <w:p w14:paraId="0ED66E77" w14:textId="77777777" w:rsidR="000C2DA4" w:rsidRPr="006669FA" w:rsidRDefault="000C2DA4" w:rsidP="00295DD5">
            <w:pPr>
              <w:pStyle w:val="TableParagraph"/>
              <w:ind w:left="5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8" w:space="0" w:color="000000"/>
            </w:tcBorders>
            <w:shd w:val="clear" w:color="auto" w:fill="auto"/>
          </w:tcPr>
          <w:p w14:paraId="53587258" w14:textId="77777777" w:rsidR="000C2DA4" w:rsidRPr="006669FA" w:rsidRDefault="000C2DA4" w:rsidP="00295DD5">
            <w:pPr>
              <w:pStyle w:val="TableParagraph"/>
              <w:ind w:left="54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8" w:space="0" w:color="000000"/>
            </w:tcBorders>
            <w:shd w:val="clear" w:color="auto" w:fill="auto"/>
          </w:tcPr>
          <w:p w14:paraId="03276CC5" w14:textId="77777777" w:rsidR="000C2DA4" w:rsidRPr="006669FA" w:rsidRDefault="000C2DA4" w:rsidP="00295DD5">
            <w:pPr>
              <w:pStyle w:val="TableParagraph"/>
              <w:ind w:left="544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2DA4" w14:paraId="565486C7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64E46BAE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 w:hAnsi="Arial"/>
                <w:spacing w:val="-1"/>
                <w:sz w:val="16"/>
              </w:rPr>
              <w:t>2.3.2 Detonadores eléctricos.</w:t>
            </w:r>
          </w:p>
        </w:tc>
        <w:tc>
          <w:tcPr>
            <w:tcW w:w="1984" w:type="dxa"/>
            <w:shd w:val="clear" w:color="auto" w:fill="auto"/>
          </w:tcPr>
          <w:p w14:paraId="2A03DA96" w14:textId="77777777" w:rsidR="000C2DA4" w:rsidRPr="006669FA" w:rsidRDefault="000C2DA4" w:rsidP="00C5504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70E5874D" w14:textId="77777777" w:rsidR="000C2DA4" w:rsidRPr="006669FA" w:rsidRDefault="000C2DA4" w:rsidP="00295DD5">
            <w:pPr>
              <w:pStyle w:val="TableParagraph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30849ADF" w14:textId="77777777" w:rsidR="000C2DA4" w:rsidRPr="006669FA" w:rsidRDefault="000C2DA4" w:rsidP="00C5504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362743" w14:textId="77777777" w:rsidR="00237A3E" w:rsidRPr="006669FA" w:rsidRDefault="00237A3E" w:rsidP="00C5504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8D35C5" w14:textId="77777777" w:rsidR="00237A3E" w:rsidRPr="006669FA" w:rsidRDefault="00237A3E" w:rsidP="00C5504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2DA4" w14:paraId="25993307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03C373B0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 w:hAnsi="Arial"/>
                <w:spacing w:val="-1"/>
                <w:sz w:val="16"/>
              </w:rPr>
              <w:t>2.3.3 Detonadores no eléctricos.</w:t>
            </w:r>
          </w:p>
        </w:tc>
        <w:tc>
          <w:tcPr>
            <w:tcW w:w="1984" w:type="dxa"/>
            <w:shd w:val="clear" w:color="auto" w:fill="auto"/>
          </w:tcPr>
          <w:p w14:paraId="7C39CFEC" w14:textId="77777777" w:rsidR="000C2DA4" w:rsidRPr="006669FA" w:rsidRDefault="000C2DA4" w:rsidP="00C55044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50EA7849" w14:textId="77777777" w:rsidR="000C2DA4" w:rsidRPr="006669FA" w:rsidRDefault="000C2DA4" w:rsidP="00C55044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4E15638F" w14:textId="77777777" w:rsidR="000C2DA4" w:rsidRPr="006669FA" w:rsidRDefault="000C2DA4" w:rsidP="00C55044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2DA4" w14:paraId="48A5A1E3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0147515D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 w:hAnsi="Arial"/>
                <w:spacing w:val="-1"/>
                <w:sz w:val="16"/>
              </w:rPr>
              <w:t>2.3.4 Detonadores electrónicos.</w:t>
            </w:r>
          </w:p>
        </w:tc>
        <w:tc>
          <w:tcPr>
            <w:tcW w:w="1984" w:type="dxa"/>
            <w:shd w:val="clear" w:color="auto" w:fill="auto"/>
          </w:tcPr>
          <w:p w14:paraId="28090AA5" w14:textId="77777777" w:rsidR="000C2DA4" w:rsidRPr="006669FA" w:rsidRDefault="000C2DA4" w:rsidP="00295DD5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7DEA15B5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184FCE2F" w14:textId="77777777" w:rsidR="000C2DA4" w:rsidRPr="006669FA" w:rsidRDefault="000C2DA4" w:rsidP="00295DD5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0C2DA4" w14:paraId="53AE8CF6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15405FE1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/>
                <w:spacing w:val="-1"/>
                <w:sz w:val="16"/>
              </w:rPr>
              <w:t>2.3.5 Otros detonadores.</w:t>
            </w:r>
          </w:p>
        </w:tc>
        <w:tc>
          <w:tcPr>
            <w:tcW w:w="1984" w:type="dxa"/>
            <w:shd w:val="clear" w:color="auto" w:fill="auto"/>
          </w:tcPr>
          <w:p w14:paraId="61AAE91E" w14:textId="77777777" w:rsidR="000C2DA4" w:rsidRPr="006669FA" w:rsidRDefault="000C2DA4" w:rsidP="00295DD5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auto"/>
          </w:tcPr>
          <w:p w14:paraId="74BE0E72" w14:textId="77777777" w:rsidR="000C2DA4" w:rsidRPr="006669FA" w:rsidRDefault="000C2DA4" w:rsidP="00C55044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3A3D107E" w14:textId="77777777" w:rsidR="000C2DA4" w:rsidRPr="006669FA" w:rsidRDefault="000C2DA4" w:rsidP="00C5504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2DA4" w14:paraId="5D6135BE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6A629560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 w:hAnsi="Arial"/>
                <w:spacing w:val="-1"/>
                <w:sz w:val="16"/>
              </w:rPr>
              <w:t>2.3.6 Relés.</w:t>
            </w:r>
          </w:p>
        </w:tc>
        <w:tc>
          <w:tcPr>
            <w:tcW w:w="1984" w:type="dxa"/>
            <w:shd w:val="clear" w:color="auto" w:fill="auto"/>
          </w:tcPr>
          <w:p w14:paraId="6309862C" w14:textId="77777777" w:rsidR="000C2DA4" w:rsidRPr="00552D00" w:rsidRDefault="000C2DA4" w:rsidP="00295DD5">
            <w:pPr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220" w:type="dxa"/>
            <w:shd w:val="clear" w:color="auto" w:fill="auto"/>
          </w:tcPr>
          <w:p w14:paraId="7F6D4150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2458" w:type="dxa"/>
            <w:shd w:val="clear" w:color="auto" w:fill="auto"/>
          </w:tcPr>
          <w:p w14:paraId="1D6F9985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</w:tr>
      <w:tr w:rsidR="000C2DA4" w:rsidRPr="006A7AC5" w14:paraId="76418423" w14:textId="77777777" w:rsidTr="00E90052">
        <w:trPr>
          <w:trHeight w:hRule="exact" w:val="221"/>
        </w:trPr>
        <w:tc>
          <w:tcPr>
            <w:tcW w:w="3089" w:type="dxa"/>
            <w:tcBorders>
              <w:bottom w:val="single" w:sz="8" w:space="0" w:color="000000"/>
            </w:tcBorders>
            <w:shd w:val="clear" w:color="auto" w:fill="auto"/>
          </w:tcPr>
          <w:p w14:paraId="75579D3A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07AD">
              <w:rPr>
                <w:rFonts w:ascii="Arial" w:hAnsi="Arial"/>
                <w:spacing w:val="-1"/>
                <w:sz w:val="16"/>
                <w:lang w:val="es-ES"/>
              </w:rPr>
              <w:t>2.3.7 Otros sistemas de iniciación.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</w:tcPr>
          <w:p w14:paraId="3D37A6CB" w14:textId="77777777" w:rsidR="000C2DA4" w:rsidRPr="00552D00" w:rsidRDefault="000C2DA4" w:rsidP="00295DD5">
            <w:pPr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</w:tcBorders>
            <w:shd w:val="clear" w:color="auto" w:fill="auto"/>
          </w:tcPr>
          <w:p w14:paraId="1B0682CE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2458" w:type="dxa"/>
            <w:tcBorders>
              <w:bottom w:val="single" w:sz="8" w:space="0" w:color="000000"/>
            </w:tcBorders>
            <w:shd w:val="clear" w:color="auto" w:fill="auto"/>
          </w:tcPr>
          <w:p w14:paraId="63D4D022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</w:tr>
      <w:tr w:rsidR="006669FA" w14:paraId="5717B381" w14:textId="77777777" w:rsidTr="00E90052">
        <w:trPr>
          <w:trHeight w:hRule="exact" w:val="221"/>
        </w:trPr>
        <w:tc>
          <w:tcPr>
            <w:tcW w:w="9751" w:type="dxa"/>
            <w:gridSpan w:val="4"/>
            <w:tcBorders>
              <w:top w:val="single" w:sz="8" w:space="0" w:color="000000"/>
              <w:bottom w:val="single" w:sz="12" w:space="0" w:color="000000"/>
            </w:tcBorders>
            <w:shd w:val="pct10" w:color="auto" w:fill="auto"/>
          </w:tcPr>
          <w:p w14:paraId="4A77201C" w14:textId="77777777" w:rsidR="006669FA" w:rsidRPr="00552D00" w:rsidRDefault="006669FA" w:rsidP="00295DD5">
            <w:pPr>
              <w:widowControl w:val="0"/>
              <w:rPr>
                <w:rFonts w:eastAsia="Calibri"/>
                <w:sz w:val="22"/>
              </w:rPr>
            </w:pPr>
            <w:r w:rsidRPr="00B507AD">
              <w:rPr>
                <w:rFonts w:ascii="Arial"/>
                <w:b/>
                <w:spacing w:val="-1"/>
                <w:sz w:val="16"/>
              </w:rPr>
              <w:t>2.4 Multiplicadores.</w:t>
            </w:r>
          </w:p>
        </w:tc>
      </w:tr>
      <w:tr w:rsidR="000C2DA4" w14:paraId="55948A6D" w14:textId="77777777" w:rsidTr="00E90052">
        <w:trPr>
          <w:trHeight w:hRule="exact" w:val="221"/>
        </w:trPr>
        <w:tc>
          <w:tcPr>
            <w:tcW w:w="3089" w:type="dxa"/>
            <w:tcBorders>
              <w:top w:val="single" w:sz="12" w:space="0" w:color="000000"/>
            </w:tcBorders>
            <w:shd w:val="clear" w:color="auto" w:fill="auto"/>
          </w:tcPr>
          <w:p w14:paraId="434E33D4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/>
                <w:spacing w:val="-1"/>
                <w:sz w:val="16"/>
              </w:rPr>
              <w:t>2.4.1 Multiplicadores sin detonador.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auto"/>
          </w:tcPr>
          <w:p w14:paraId="2A272F4C" w14:textId="77777777" w:rsidR="000C2DA4" w:rsidRPr="00552D00" w:rsidRDefault="000C2DA4" w:rsidP="00295DD5">
            <w:pPr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220" w:type="dxa"/>
            <w:tcBorders>
              <w:top w:val="single" w:sz="12" w:space="0" w:color="000000"/>
            </w:tcBorders>
            <w:shd w:val="clear" w:color="auto" w:fill="auto"/>
          </w:tcPr>
          <w:p w14:paraId="3C4E43F0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2458" w:type="dxa"/>
            <w:tcBorders>
              <w:top w:val="single" w:sz="12" w:space="0" w:color="000000"/>
            </w:tcBorders>
            <w:shd w:val="clear" w:color="auto" w:fill="auto"/>
          </w:tcPr>
          <w:p w14:paraId="2191130C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</w:tr>
      <w:tr w:rsidR="000C2DA4" w14:paraId="247675AF" w14:textId="77777777" w:rsidTr="00857940">
        <w:trPr>
          <w:trHeight w:hRule="exact" w:val="221"/>
        </w:trPr>
        <w:tc>
          <w:tcPr>
            <w:tcW w:w="3089" w:type="dxa"/>
            <w:shd w:val="clear" w:color="auto" w:fill="auto"/>
          </w:tcPr>
          <w:p w14:paraId="3E8F53FC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/>
                <w:spacing w:val="-1"/>
                <w:sz w:val="16"/>
              </w:rPr>
              <w:t>2.4.2 Multiplicadores con detonador.</w:t>
            </w:r>
          </w:p>
        </w:tc>
        <w:tc>
          <w:tcPr>
            <w:tcW w:w="1984" w:type="dxa"/>
            <w:shd w:val="clear" w:color="auto" w:fill="auto"/>
          </w:tcPr>
          <w:p w14:paraId="1B95C2F7" w14:textId="77777777" w:rsidR="000C2DA4" w:rsidRPr="00552D00" w:rsidRDefault="000C2DA4" w:rsidP="00295DD5">
            <w:pPr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220" w:type="dxa"/>
            <w:shd w:val="clear" w:color="auto" w:fill="auto"/>
          </w:tcPr>
          <w:p w14:paraId="5B653E18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2458" w:type="dxa"/>
            <w:shd w:val="clear" w:color="auto" w:fill="auto"/>
          </w:tcPr>
          <w:p w14:paraId="560BF9AE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</w:tr>
      <w:tr w:rsidR="000C2DA4" w14:paraId="07BB2A6C" w14:textId="77777777" w:rsidTr="00E90052">
        <w:trPr>
          <w:trHeight w:hRule="exact" w:val="221"/>
        </w:trPr>
        <w:tc>
          <w:tcPr>
            <w:tcW w:w="3089" w:type="dxa"/>
            <w:tcBorders>
              <w:bottom w:val="single" w:sz="8" w:space="0" w:color="000000"/>
            </w:tcBorders>
            <w:shd w:val="clear" w:color="auto" w:fill="auto"/>
          </w:tcPr>
          <w:p w14:paraId="6F8D7C82" w14:textId="77777777" w:rsidR="000C2DA4" w:rsidRPr="00552D00" w:rsidRDefault="000C2DA4" w:rsidP="00295DD5">
            <w:pPr>
              <w:pStyle w:val="TableParagraph"/>
              <w:spacing w:before="17"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/>
                <w:spacing w:val="-1"/>
                <w:sz w:val="16"/>
              </w:rPr>
              <w:t>2.4.3 Otras cargas explosivas.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auto"/>
          </w:tcPr>
          <w:p w14:paraId="21EE8170" w14:textId="77777777" w:rsidR="000C2DA4" w:rsidRPr="00552D00" w:rsidRDefault="000C2DA4" w:rsidP="00295DD5">
            <w:pPr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</w:tcBorders>
            <w:shd w:val="clear" w:color="auto" w:fill="auto"/>
          </w:tcPr>
          <w:p w14:paraId="55E8630E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2458" w:type="dxa"/>
            <w:tcBorders>
              <w:bottom w:val="single" w:sz="8" w:space="0" w:color="000000"/>
            </w:tcBorders>
            <w:shd w:val="clear" w:color="auto" w:fill="auto"/>
          </w:tcPr>
          <w:p w14:paraId="4F2CE0DC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</w:tr>
      <w:tr w:rsidR="000C2DA4" w14:paraId="1C989DB4" w14:textId="77777777" w:rsidTr="00E90052">
        <w:trPr>
          <w:trHeight w:hRule="exact" w:val="209"/>
        </w:trPr>
        <w:tc>
          <w:tcPr>
            <w:tcW w:w="3089" w:type="dxa"/>
            <w:tcBorders>
              <w:top w:val="single" w:sz="8" w:space="0" w:color="000000"/>
              <w:bottom w:val="single" w:sz="12" w:space="0" w:color="000000"/>
            </w:tcBorders>
            <w:shd w:val="pct10" w:color="auto" w:fill="auto"/>
            <w:vAlign w:val="center"/>
          </w:tcPr>
          <w:p w14:paraId="32572430" w14:textId="77777777" w:rsidR="000C2DA4" w:rsidRPr="00552D00" w:rsidRDefault="000C2DA4" w:rsidP="00295DD5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 w:rsidRPr="00B507AD">
              <w:rPr>
                <w:rFonts w:ascii="Arial"/>
                <w:b/>
                <w:sz w:val="16"/>
              </w:rPr>
              <w:t>2.5 Otros objetos explosivos.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12" w:space="0" w:color="000000"/>
            </w:tcBorders>
            <w:shd w:val="pct10" w:color="auto" w:fill="auto"/>
            <w:vAlign w:val="center"/>
          </w:tcPr>
          <w:p w14:paraId="54140CB2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2220" w:type="dxa"/>
            <w:tcBorders>
              <w:top w:val="single" w:sz="8" w:space="0" w:color="000000"/>
              <w:bottom w:val="single" w:sz="12" w:space="0" w:color="000000"/>
            </w:tcBorders>
            <w:shd w:val="pct10" w:color="auto" w:fill="auto"/>
            <w:vAlign w:val="center"/>
          </w:tcPr>
          <w:p w14:paraId="2037D88A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2458" w:type="dxa"/>
            <w:tcBorders>
              <w:top w:val="single" w:sz="8" w:space="0" w:color="000000"/>
              <w:bottom w:val="single" w:sz="12" w:space="0" w:color="000000"/>
            </w:tcBorders>
            <w:shd w:val="pct10" w:color="auto" w:fill="auto"/>
            <w:vAlign w:val="center"/>
          </w:tcPr>
          <w:p w14:paraId="197AF1BD" w14:textId="77777777" w:rsidR="000C2DA4" w:rsidRPr="00552D00" w:rsidRDefault="000C2DA4" w:rsidP="00295DD5">
            <w:pPr>
              <w:widowControl w:val="0"/>
              <w:rPr>
                <w:rFonts w:eastAsia="Calibri"/>
                <w:sz w:val="22"/>
              </w:rPr>
            </w:pPr>
          </w:p>
        </w:tc>
      </w:tr>
    </w:tbl>
    <w:p w14:paraId="25E6C527" w14:textId="77777777" w:rsidR="000632F6" w:rsidRDefault="000632F6" w:rsidP="00C32040">
      <w:pPr>
        <w:tabs>
          <w:tab w:val="center" w:pos="4677"/>
        </w:tabs>
        <w:mirrorIndent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88FD82E" w14:textId="56599D15" w:rsidR="00F14A8A" w:rsidRPr="00F14A8A" w:rsidRDefault="00F14A8A" w:rsidP="00C32040">
      <w:pPr>
        <w:tabs>
          <w:tab w:val="center" w:pos="4677"/>
        </w:tabs>
        <w:mirrorIndents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F14A8A">
        <w:rPr>
          <w:rFonts w:ascii="Arial" w:hAnsi="Arial" w:cs="Arial"/>
          <w:b/>
          <w:sz w:val="18"/>
          <w:szCs w:val="18"/>
          <w:lang w:val="es-MX"/>
        </w:rPr>
        <w:t>(1): Si es consumidor habitual, el consumo se contabiliza desde el 1er día del año</w:t>
      </w:r>
      <w:r w:rsidR="00857940">
        <w:rPr>
          <w:rFonts w:ascii="Arial" w:hAnsi="Arial" w:cs="Arial"/>
          <w:b/>
          <w:sz w:val="18"/>
          <w:szCs w:val="18"/>
          <w:lang w:val="es-MX"/>
        </w:rPr>
        <w:t xml:space="preserve"> natural (anualmente)</w:t>
      </w:r>
      <w:r w:rsidR="00D8672E">
        <w:rPr>
          <w:rFonts w:ascii="Arial" w:hAnsi="Arial" w:cs="Arial"/>
          <w:b/>
          <w:sz w:val="18"/>
          <w:szCs w:val="18"/>
          <w:lang w:val="es-MX"/>
        </w:rPr>
        <w:t>, s</w:t>
      </w:r>
      <w:r w:rsidRPr="00F14A8A">
        <w:rPr>
          <w:rFonts w:ascii="Arial" w:hAnsi="Arial" w:cs="Arial"/>
          <w:b/>
          <w:sz w:val="18"/>
          <w:szCs w:val="18"/>
          <w:lang w:val="es-MX"/>
        </w:rPr>
        <w:t>i es un consumidor eventual se contabiliza desde el inicio de la obra.</w:t>
      </w:r>
    </w:p>
    <w:p w14:paraId="26299BFA" w14:textId="77777777" w:rsidR="00342056" w:rsidRDefault="00342056" w:rsidP="00C32040">
      <w:pPr>
        <w:tabs>
          <w:tab w:val="center" w:pos="4677"/>
        </w:tabs>
        <w:mirrorIndent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2FC9FDF" w14:textId="7A7D6A4D" w:rsidR="009075CF" w:rsidRDefault="00C00838" w:rsidP="00C00838">
      <w:pPr>
        <w:tabs>
          <w:tab w:val="center" w:pos="4677"/>
        </w:tabs>
        <w:mirrorIndents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*</w:t>
      </w:r>
      <w:r w:rsidRPr="00C00838">
        <w:rPr>
          <w:rFonts w:ascii="Arial" w:hAnsi="Arial" w:cs="Arial"/>
          <w:b/>
          <w:sz w:val="22"/>
          <w:szCs w:val="22"/>
          <w:lang w:val="es-MX"/>
        </w:rPr>
        <w:t>Este documento debe ser firmado digitalmente antes de su envío al Área de Industria</w:t>
      </w:r>
      <w:r w:rsidR="00907B51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C00838">
        <w:rPr>
          <w:rFonts w:ascii="Arial" w:hAnsi="Arial" w:cs="Arial"/>
          <w:b/>
          <w:sz w:val="22"/>
          <w:szCs w:val="22"/>
          <w:lang w:val="es-MX"/>
        </w:rPr>
        <w:t>y Energía</w:t>
      </w:r>
      <w:r w:rsidR="00025928">
        <w:rPr>
          <w:rFonts w:ascii="Arial" w:hAnsi="Arial" w:cs="Arial"/>
          <w:b/>
          <w:sz w:val="22"/>
          <w:szCs w:val="22"/>
          <w:lang w:val="es-MX"/>
        </w:rPr>
        <w:t xml:space="preserve"> por el director facultativo o alguno de los responsables identificados en este documento.</w:t>
      </w:r>
    </w:p>
    <w:p w14:paraId="59B9ADEF" w14:textId="0DD1300C" w:rsidR="00025928" w:rsidRDefault="00025928" w:rsidP="00C00838">
      <w:pPr>
        <w:tabs>
          <w:tab w:val="center" w:pos="4677"/>
        </w:tabs>
        <w:mirrorIndent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191AB93" w14:textId="77777777" w:rsidR="00025928" w:rsidRPr="00C00838" w:rsidRDefault="00025928" w:rsidP="00C00838">
      <w:pPr>
        <w:tabs>
          <w:tab w:val="center" w:pos="4677"/>
        </w:tabs>
        <w:mirrorIndents/>
        <w:jc w:val="both"/>
        <w:rPr>
          <w:rFonts w:ascii="Arial" w:hAnsi="Arial" w:cs="Arial"/>
          <w:b/>
          <w:sz w:val="22"/>
          <w:szCs w:val="22"/>
          <w:lang w:val="es-MX"/>
        </w:rPr>
      </w:pPr>
    </w:p>
    <w:sectPr w:rsidR="00025928" w:rsidRPr="00C00838" w:rsidSect="00907B51">
      <w:type w:val="continuous"/>
      <w:pgSz w:w="11906" w:h="16838" w:code="9"/>
      <w:pgMar w:top="284" w:right="707" w:bottom="284" w:left="1134" w:header="289" w:footer="1021" w:gutter="0"/>
      <w:cols w:space="720" w:equalWidth="0">
        <w:col w:w="8844"/>
      </w:cols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E322" w14:textId="77777777" w:rsidR="008141FA" w:rsidRDefault="008141FA">
      <w:r>
        <w:separator/>
      </w:r>
    </w:p>
  </w:endnote>
  <w:endnote w:type="continuationSeparator" w:id="0">
    <w:p w14:paraId="0529CCED" w14:textId="77777777" w:rsidR="008141FA" w:rsidRDefault="0081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AC72" w14:textId="77777777" w:rsidR="008141FA" w:rsidRDefault="008141FA">
      <w:r>
        <w:separator/>
      </w:r>
    </w:p>
  </w:footnote>
  <w:footnote w:type="continuationSeparator" w:id="0">
    <w:p w14:paraId="757A66ED" w14:textId="77777777" w:rsidR="008141FA" w:rsidRDefault="00814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evel1"/>
      <w:lvlText w:val="*"/>
      <w:lvlJc w:val="left"/>
    </w:lvl>
  </w:abstractNum>
  <w:abstractNum w:abstractNumId="1" w15:restartNumberingAfterBreak="0">
    <w:nsid w:val="0150012B"/>
    <w:multiLevelType w:val="hybridMultilevel"/>
    <w:tmpl w:val="0FD47CEC"/>
    <w:lvl w:ilvl="0" w:tplc="DC6E2C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8C319A9"/>
    <w:multiLevelType w:val="hybridMultilevel"/>
    <w:tmpl w:val="5888F1AA"/>
    <w:lvl w:ilvl="0" w:tplc="0622C83C">
      <w:start w:val="1"/>
      <w:numFmt w:val="decimal"/>
      <w:lvlText w:val="%1."/>
      <w:lvlJc w:val="left"/>
      <w:pPr>
        <w:tabs>
          <w:tab w:val="num" w:pos="3678"/>
        </w:tabs>
        <w:ind w:left="3678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9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Level1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evel1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pStyle w:val="Level1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7"/>
  </w:num>
  <w:num w:numId="5">
    <w:abstractNumId w:val="18"/>
  </w:num>
  <w:num w:numId="6">
    <w:abstractNumId w:val="3"/>
  </w:num>
  <w:num w:numId="7">
    <w:abstractNumId w:val="14"/>
  </w:num>
  <w:num w:numId="8">
    <w:abstractNumId w:val="20"/>
  </w:num>
  <w:num w:numId="9">
    <w:abstractNumId w:val="4"/>
  </w:num>
  <w:num w:numId="10">
    <w:abstractNumId w:val="5"/>
  </w:num>
  <w:num w:numId="11">
    <w:abstractNumId w:val="16"/>
  </w:num>
  <w:num w:numId="12">
    <w:abstractNumId w:val="11"/>
  </w:num>
  <w:num w:numId="13">
    <w:abstractNumId w:val="7"/>
  </w:num>
  <w:num w:numId="14">
    <w:abstractNumId w:val="19"/>
  </w:num>
  <w:num w:numId="15">
    <w:abstractNumId w:val="2"/>
  </w:num>
  <w:num w:numId="16">
    <w:abstractNumId w:val="9"/>
  </w:num>
  <w:num w:numId="17">
    <w:abstractNumId w:val="15"/>
  </w:num>
  <w:num w:numId="18">
    <w:abstractNumId w:val="6"/>
  </w:num>
  <w:num w:numId="19">
    <w:abstractNumId w:val="10"/>
  </w:num>
  <w:num w:numId="20">
    <w:abstractNumId w:val="13"/>
  </w:num>
  <w:num w:numId="21">
    <w:abstractNumId w:val="12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F9"/>
    <w:rsid w:val="00006C3E"/>
    <w:rsid w:val="00013989"/>
    <w:rsid w:val="00025928"/>
    <w:rsid w:val="00026D79"/>
    <w:rsid w:val="00044631"/>
    <w:rsid w:val="000506B3"/>
    <w:rsid w:val="00055CA4"/>
    <w:rsid w:val="000632F6"/>
    <w:rsid w:val="000C2DA4"/>
    <w:rsid w:val="000C4674"/>
    <w:rsid w:val="000F5852"/>
    <w:rsid w:val="00166050"/>
    <w:rsid w:val="001849D8"/>
    <w:rsid w:val="001B1A22"/>
    <w:rsid w:val="001D0462"/>
    <w:rsid w:val="0022643E"/>
    <w:rsid w:val="00234056"/>
    <w:rsid w:val="00237A3E"/>
    <w:rsid w:val="00342056"/>
    <w:rsid w:val="00342075"/>
    <w:rsid w:val="003755A5"/>
    <w:rsid w:val="003B5F35"/>
    <w:rsid w:val="00424A01"/>
    <w:rsid w:val="004527C2"/>
    <w:rsid w:val="004B1685"/>
    <w:rsid w:val="004B4608"/>
    <w:rsid w:val="00531A8E"/>
    <w:rsid w:val="00545BF9"/>
    <w:rsid w:val="00581E90"/>
    <w:rsid w:val="00632CD3"/>
    <w:rsid w:val="006669FA"/>
    <w:rsid w:val="006C43BA"/>
    <w:rsid w:val="006D5EA5"/>
    <w:rsid w:val="007753C1"/>
    <w:rsid w:val="007C40B9"/>
    <w:rsid w:val="007E4731"/>
    <w:rsid w:val="008141FA"/>
    <w:rsid w:val="008152A6"/>
    <w:rsid w:val="00825CBD"/>
    <w:rsid w:val="008425E8"/>
    <w:rsid w:val="00846305"/>
    <w:rsid w:val="00857940"/>
    <w:rsid w:val="00881F6A"/>
    <w:rsid w:val="008B0E7B"/>
    <w:rsid w:val="008B6CD8"/>
    <w:rsid w:val="008E32C6"/>
    <w:rsid w:val="009075CF"/>
    <w:rsid w:val="00907B51"/>
    <w:rsid w:val="00910E3C"/>
    <w:rsid w:val="00934A10"/>
    <w:rsid w:val="0094307E"/>
    <w:rsid w:val="00950A3F"/>
    <w:rsid w:val="00A57D38"/>
    <w:rsid w:val="00A80FD1"/>
    <w:rsid w:val="00AD418E"/>
    <w:rsid w:val="00B01E07"/>
    <w:rsid w:val="00B4689C"/>
    <w:rsid w:val="00BB09D8"/>
    <w:rsid w:val="00C00838"/>
    <w:rsid w:val="00C32040"/>
    <w:rsid w:val="00C336FA"/>
    <w:rsid w:val="00C403B6"/>
    <w:rsid w:val="00C469F5"/>
    <w:rsid w:val="00C47A17"/>
    <w:rsid w:val="00C55044"/>
    <w:rsid w:val="00C57F83"/>
    <w:rsid w:val="00CB11CA"/>
    <w:rsid w:val="00D22A69"/>
    <w:rsid w:val="00D26068"/>
    <w:rsid w:val="00D514D2"/>
    <w:rsid w:val="00D8672E"/>
    <w:rsid w:val="00E90052"/>
    <w:rsid w:val="00F14A8A"/>
    <w:rsid w:val="00F812CC"/>
    <w:rsid w:val="00FA732C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FD763F"/>
  <w15:docId w15:val="{B8EE8946-9EAC-40DF-9F1D-F41ADDD2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0F585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6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85"/>
    <w:rPr>
      <w:rFonts w:ascii="Tahoma" w:hAnsi="Tahoma" w:cs="Tahoma"/>
      <w:sz w:val="16"/>
      <w:szCs w:val="16"/>
      <w:lang w:val="es-ES_tradnl"/>
    </w:rPr>
  </w:style>
  <w:style w:type="paragraph" w:customStyle="1" w:styleId="Level1">
    <w:name w:val="Level 1"/>
    <w:basedOn w:val="Normal"/>
    <w:rsid w:val="009075CF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sz w:val="24"/>
      <w:szCs w:val="24"/>
      <w:lang w:val="en-US"/>
    </w:rPr>
  </w:style>
  <w:style w:type="paragraph" w:customStyle="1" w:styleId="Pa8">
    <w:name w:val="Pa8"/>
    <w:basedOn w:val="Normal"/>
    <w:next w:val="Normal"/>
    <w:uiPriority w:val="99"/>
    <w:rsid w:val="009075C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paragraph" w:customStyle="1" w:styleId="Default">
    <w:name w:val="Default"/>
    <w:rsid w:val="00907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9075CF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9075CF"/>
    <w:pPr>
      <w:spacing w:line="201" w:lineRule="atLeast"/>
    </w:pPr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0632F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8425E8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02592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02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ANA MARIA GARCIA RODRIGUEZ</dc:creator>
  <cp:lastModifiedBy>ANTONIO JESUS SANCHEZ CONEJERO</cp:lastModifiedBy>
  <cp:revision>6</cp:revision>
  <cp:lastPrinted>2024-01-24T09:41:00Z</cp:lastPrinted>
  <dcterms:created xsi:type="dcterms:W3CDTF">2024-01-22T12:38:00Z</dcterms:created>
  <dcterms:modified xsi:type="dcterms:W3CDTF">2024-01-24T11:28:00Z</dcterms:modified>
</cp:coreProperties>
</file>